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05E" w:rsidRPr="00C83994" w:rsidRDefault="00716E30" w:rsidP="002D705E">
      <w:pPr>
        <w:tabs>
          <w:tab w:val="left" w:pos="1985"/>
        </w:tabs>
        <w:spacing w:after="0"/>
        <w:ind w:left="0" w:firstLine="0"/>
        <w:rPr>
          <w:rFonts w:ascii="Arial" w:hAnsi="Arial" w:cs="Arial"/>
          <w:b/>
          <w:bCs/>
          <w:sz w:val="28"/>
        </w:rPr>
      </w:pPr>
      <w:r>
        <w:rPr>
          <w:rFonts w:ascii="Arial" w:hAnsi="Arial" w:cs="Arial"/>
          <w:b/>
          <w:bCs/>
          <w:sz w:val="28"/>
        </w:rPr>
        <w:t>3GPP TSG RAN WG1 Meeting #94</w:t>
      </w:r>
      <w:r w:rsidR="002D705E" w:rsidRPr="00C83994">
        <w:rPr>
          <w:rFonts w:ascii="Arial" w:hAnsi="Arial" w:cs="Arial"/>
          <w:b/>
          <w:bCs/>
          <w:sz w:val="28"/>
        </w:rPr>
        <w:tab/>
      </w:r>
      <w:r w:rsidR="002D705E" w:rsidRPr="00C83994">
        <w:rPr>
          <w:rFonts w:ascii="Arial" w:hAnsi="Arial" w:cs="Arial"/>
          <w:b/>
          <w:bCs/>
          <w:sz w:val="28"/>
        </w:rPr>
        <w:tab/>
      </w:r>
      <w:r w:rsidR="002D705E">
        <w:rPr>
          <w:rFonts w:ascii="Arial" w:hAnsi="Arial" w:cs="Arial"/>
          <w:b/>
          <w:bCs/>
          <w:sz w:val="28"/>
        </w:rPr>
        <w:tab/>
      </w:r>
      <w:r w:rsidR="002D705E">
        <w:rPr>
          <w:rFonts w:ascii="Arial" w:hAnsi="Arial" w:cs="Arial"/>
          <w:b/>
          <w:bCs/>
          <w:sz w:val="28"/>
        </w:rPr>
        <w:tab/>
      </w:r>
      <w:r w:rsidR="002D705E">
        <w:rPr>
          <w:rFonts w:ascii="Arial" w:hAnsi="Arial" w:cs="Arial"/>
          <w:b/>
          <w:bCs/>
          <w:sz w:val="28"/>
        </w:rPr>
        <w:tab/>
      </w:r>
      <w:r w:rsidR="0069355E">
        <w:rPr>
          <w:rFonts w:ascii="Arial" w:hAnsi="Arial" w:cs="Arial"/>
          <w:b/>
          <w:bCs/>
          <w:sz w:val="28"/>
        </w:rPr>
        <w:t>R1-1808484</w:t>
      </w:r>
    </w:p>
    <w:p w:rsidR="002D705E" w:rsidRDefault="00716E30" w:rsidP="002D705E">
      <w:pPr>
        <w:tabs>
          <w:tab w:val="left" w:pos="1985"/>
        </w:tabs>
        <w:spacing w:after="0"/>
        <w:ind w:left="0" w:firstLine="0"/>
        <w:rPr>
          <w:rFonts w:ascii="Arial" w:hAnsi="Arial" w:cs="Arial"/>
          <w:b/>
          <w:bCs/>
          <w:sz w:val="28"/>
        </w:rPr>
      </w:pPr>
      <w:r w:rsidRPr="00716E30">
        <w:rPr>
          <w:rFonts w:ascii="Arial" w:hAnsi="Arial" w:cs="Arial"/>
          <w:b/>
          <w:bCs/>
          <w:sz w:val="28"/>
        </w:rPr>
        <w:t>Gothenburg, Sweden, August 20th – 24th, 2018</w:t>
      </w:r>
    </w:p>
    <w:p w:rsidR="008335A3" w:rsidRPr="002D705E" w:rsidRDefault="008335A3" w:rsidP="00A04626">
      <w:pPr>
        <w:tabs>
          <w:tab w:val="center" w:pos="4536"/>
          <w:tab w:val="right" w:pos="9072"/>
        </w:tabs>
        <w:ind w:left="0" w:firstLine="0"/>
        <w:rPr>
          <w:rFonts w:ascii="Arial" w:hAnsi="Arial" w:cs="Arial"/>
          <w:b/>
          <w:bCs/>
          <w:sz w:val="28"/>
          <w:lang w:eastAsia="ja-JP"/>
        </w:rPr>
      </w:pPr>
      <w:bookmarkStart w:id="0" w:name="_GoBack"/>
      <w:bookmarkEnd w:id="0"/>
    </w:p>
    <w:p w:rsidR="00C238EE" w:rsidRPr="00A43956" w:rsidRDefault="003C5E2A" w:rsidP="00634235">
      <w:pPr>
        <w:tabs>
          <w:tab w:val="left" w:pos="1985"/>
        </w:tabs>
        <w:spacing w:after="0"/>
        <w:ind w:left="0" w:firstLine="0"/>
        <w:rPr>
          <w:rFonts w:ascii="Arial" w:eastAsia="바탕" w:hAnsi="Arial"/>
          <w:sz w:val="24"/>
          <w:lang w:val="en-US" w:eastAsia="ko-KR"/>
        </w:rPr>
      </w:pPr>
      <w:r w:rsidRPr="00A43956">
        <w:rPr>
          <w:rFonts w:ascii="Arial" w:hAnsi="Arial"/>
          <w:b/>
          <w:sz w:val="24"/>
          <w:lang w:val="en-US"/>
        </w:rPr>
        <w:t>Agenda Item:</w:t>
      </w:r>
      <w:r w:rsidRPr="00A43956">
        <w:rPr>
          <w:rFonts w:ascii="Arial" w:hAnsi="Arial"/>
          <w:sz w:val="24"/>
          <w:lang w:val="en-US"/>
        </w:rPr>
        <w:tab/>
      </w:r>
      <w:r w:rsidR="008F4A4D">
        <w:rPr>
          <w:rFonts w:ascii="Arial" w:eastAsia="맑은 고딕" w:hAnsi="Arial"/>
          <w:sz w:val="24"/>
          <w:lang w:val="en-US" w:eastAsia="ko-KR"/>
        </w:rPr>
        <w:t>7</w:t>
      </w:r>
      <w:r w:rsidR="001B62FA">
        <w:rPr>
          <w:rFonts w:ascii="Arial" w:eastAsia="맑은 고딕" w:hAnsi="Arial" w:hint="eastAsia"/>
          <w:sz w:val="24"/>
          <w:lang w:val="en-US" w:eastAsia="ko-KR"/>
        </w:rPr>
        <w:t>.1.</w:t>
      </w:r>
      <w:r w:rsidR="00834F6D">
        <w:rPr>
          <w:rFonts w:ascii="Arial" w:eastAsia="맑은 고딕" w:hAnsi="Arial"/>
          <w:sz w:val="24"/>
          <w:lang w:val="en-US" w:eastAsia="ko-KR"/>
        </w:rPr>
        <w:t>1.</w:t>
      </w:r>
      <w:r w:rsidR="00716E30">
        <w:rPr>
          <w:rFonts w:ascii="Arial" w:eastAsia="맑은 고딕" w:hAnsi="Arial" w:hint="eastAsia"/>
          <w:sz w:val="24"/>
          <w:lang w:val="en-US" w:eastAsia="ko-KR"/>
        </w:rPr>
        <w:t>3</w:t>
      </w:r>
    </w:p>
    <w:p w:rsidR="003C5E2A" w:rsidRPr="00A43956" w:rsidRDefault="003C5E2A" w:rsidP="00634235">
      <w:pPr>
        <w:tabs>
          <w:tab w:val="left" w:pos="1985"/>
        </w:tabs>
        <w:spacing w:after="0"/>
        <w:ind w:left="0" w:firstLine="0"/>
        <w:rPr>
          <w:rFonts w:ascii="Arial" w:eastAsia="바탕" w:hAnsi="Arial"/>
          <w:sz w:val="24"/>
          <w:lang w:eastAsia="ko-KR"/>
        </w:rPr>
      </w:pPr>
      <w:r w:rsidRPr="00A43956">
        <w:rPr>
          <w:rFonts w:ascii="Arial" w:hAnsi="Arial"/>
          <w:b/>
          <w:sz w:val="24"/>
        </w:rPr>
        <w:t xml:space="preserve">Source: </w:t>
      </w:r>
      <w:r w:rsidRPr="00A43956">
        <w:rPr>
          <w:rFonts w:ascii="Arial" w:hAnsi="Arial"/>
          <w:b/>
          <w:sz w:val="24"/>
        </w:rPr>
        <w:tab/>
      </w:r>
      <w:r w:rsidRPr="00A43956">
        <w:rPr>
          <w:rFonts w:ascii="Arial" w:eastAsia="바탕" w:hAnsi="Arial" w:hint="eastAsia"/>
          <w:sz w:val="24"/>
          <w:lang w:eastAsia="ko-KR"/>
        </w:rPr>
        <w:t>LG Electronics</w:t>
      </w:r>
    </w:p>
    <w:p w:rsidR="003C5E2A" w:rsidRPr="00A43956" w:rsidRDefault="003C5E2A" w:rsidP="00634235">
      <w:pPr>
        <w:tabs>
          <w:tab w:val="left" w:pos="1985"/>
        </w:tabs>
        <w:spacing w:after="0"/>
        <w:ind w:left="0" w:firstLine="0"/>
        <w:rPr>
          <w:rFonts w:ascii="Arial" w:eastAsia="바탕" w:hAnsi="Arial" w:cs="Arial"/>
          <w:sz w:val="24"/>
          <w:szCs w:val="24"/>
          <w:lang w:eastAsia="ko-KR"/>
        </w:rPr>
      </w:pPr>
      <w:r w:rsidRPr="00A43956">
        <w:rPr>
          <w:rFonts w:ascii="Arial" w:hAnsi="Arial"/>
          <w:b/>
          <w:sz w:val="24"/>
        </w:rPr>
        <w:t>Title:</w:t>
      </w:r>
      <w:r w:rsidRPr="00A43956">
        <w:rPr>
          <w:rFonts w:ascii="Arial" w:hAnsi="Arial"/>
          <w:sz w:val="24"/>
        </w:rPr>
        <w:t xml:space="preserve"> </w:t>
      </w:r>
      <w:r w:rsidRPr="00A43956">
        <w:rPr>
          <w:rFonts w:ascii="Arial" w:hAnsi="Arial"/>
          <w:sz w:val="24"/>
        </w:rPr>
        <w:tab/>
      </w:r>
      <w:r w:rsidR="0069355E">
        <w:rPr>
          <w:rFonts w:ascii="Arial" w:hAnsi="Arial"/>
          <w:sz w:val="24"/>
        </w:rPr>
        <w:t>Maintenance for mobility procedure</w:t>
      </w:r>
      <w:r w:rsidR="00C97956" w:rsidRPr="00C97956" w:rsidDel="00122A70">
        <w:rPr>
          <w:rFonts w:ascii="Arial" w:hAnsi="Arial" w:hint="eastAsia"/>
          <w:sz w:val="24"/>
        </w:rPr>
        <w:t xml:space="preserve"> </w:t>
      </w:r>
    </w:p>
    <w:p w:rsidR="00152C02" w:rsidRPr="00A43956" w:rsidRDefault="003C5E2A" w:rsidP="00125EEE">
      <w:pPr>
        <w:pBdr>
          <w:bottom w:val="single" w:sz="12" w:space="0" w:color="auto"/>
        </w:pBdr>
        <w:tabs>
          <w:tab w:val="left" w:pos="1985"/>
        </w:tabs>
        <w:ind w:left="0" w:firstLine="0"/>
        <w:rPr>
          <w:rFonts w:ascii="Arial" w:eastAsia="바탕" w:hAnsi="Arial"/>
          <w:sz w:val="24"/>
          <w:lang w:eastAsia="ko-KR"/>
        </w:rPr>
      </w:pPr>
      <w:r w:rsidRPr="00A43956">
        <w:rPr>
          <w:rFonts w:ascii="Arial" w:hAnsi="Arial"/>
          <w:b/>
          <w:sz w:val="24"/>
        </w:rPr>
        <w:t>Document for:</w:t>
      </w:r>
      <w:r w:rsidRPr="00A43956">
        <w:rPr>
          <w:rFonts w:ascii="Arial" w:hAnsi="Arial"/>
          <w:sz w:val="24"/>
        </w:rPr>
        <w:tab/>
      </w:r>
      <w:r w:rsidRPr="00A43956">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A43956">
        <w:rPr>
          <w:rFonts w:ascii="Arial" w:eastAsia="바탕" w:hAnsi="Arial" w:hint="eastAsia"/>
          <w:sz w:val="24"/>
          <w:lang w:eastAsia="ko-KR"/>
        </w:rPr>
        <w:t xml:space="preserve"> </w:t>
      </w:r>
      <w:r w:rsidR="00384FAF" w:rsidRPr="00A43956">
        <w:rPr>
          <w:rFonts w:ascii="Arial" w:eastAsia="바탕" w:hAnsi="Arial" w:hint="eastAsia"/>
          <w:sz w:val="24"/>
          <w:lang w:eastAsia="ko-KR"/>
        </w:rPr>
        <w:t>and</w:t>
      </w:r>
      <w:r w:rsidR="00963DEA" w:rsidRPr="00A43956">
        <w:rPr>
          <w:rFonts w:ascii="Arial" w:eastAsia="바탕" w:hAnsi="Arial" w:hint="eastAsia"/>
          <w:sz w:val="24"/>
          <w:lang w:eastAsia="ko-KR"/>
        </w:rPr>
        <w:t xml:space="preserve"> </w:t>
      </w:r>
      <w:r w:rsidR="003B4252" w:rsidRPr="00A43956">
        <w:rPr>
          <w:rFonts w:ascii="Arial" w:eastAsia="바탕" w:hAnsi="Arial" w:hint="eastAsia"/>
          <w:sz w:val="24"/>
          <w:lang w:eastAsia="ko-KR"/>
        </w:rPr>
        <w:t>d</w:t>
      </w:r>
      <w:r w:rsidR="00963DEA" w:rsidRPr="00A43956">
        <w:rPr>
          <w:rFonts w:ascii="Arial" w:eastAsia="바탕" w:hAnsi="Arial" w:hint="eastAsia"/>
          <w:sz w:val="24"/>
          <w:lang w:eastAsia="ko-KR"/>
        </w:rPr>
        <w:t>ecision</w:t>
      </w:r>
    </w:p>
    <w:p w:rsidR="00095BF5" w:rsidRPr="00A43956" w:rsidRDefault="00095BF5" w:rsidP="009375C8">
      <w:pPr>
        <w:pStyle w:val="1"/>
        <w:numPr>
          <w:ilvl w:val="0"/>
          <w:numId w:val="1"/>
        </w:numPr>
        <w:rPr>
          <w:rFonts w:eastAsia="바탕"/>
          <w:b/>
          <w:lang w:eastAsia="ko-KR"/>
        </w:rPr>
      </w:pPr>
      <w:r w:rsidRPr="00A43956">
        <w:rPr>
          <w:rFonts w:eastAsia="바탕" w:hint="eastAsia"/>
          <w:b/>
          <w:lang w:eastAsia="ko-KR"/>
        </w:rPr>
        <w:t>Introduction</w:t>
      </w:r>
    </w:p>
    <w:p w:rsidR="0059463E" w:rsidRPr="0069355E" w:rsidRDefault="0069355E" w:rsidP="0059463E">
      <w:pPr>
        <w:spacing w:before="120" w:after="240" w:line="240" w:lineRule="auto"/>
        <w:ind w:left="0" w:firstLine="0"/>
        <w:rPr>
          <w:rFonts w:eastAsiaTheme="minorEastAsia"/>
          <w:sz w:val="22"/>
          <w:szCs w:val="22"/>
          <w:lang w:eastAsia="ko-KR"/>
        </w:rPr>
      </w:pPr>
      <w:r w:rsidRPr="0069355E">
        <w:rPr>
          <w:rFonts w:eastAsiaTheme="minorEastAsia"/>
          <w:sz w:val="22"/>
          <w:szCs w:val="22"/>
          <w:lang w:eastAsia="ko-KR"/>
        </w:rPr>
        <w:t xml:space="preserve">In this contribution, we </w:t>
      </w:r>
      <w:r w:rsidR="00A6037E">
        <w:rPr>
          <w:rFonts w:eastAsiaTheme="minorEastAsia"/>
          <w:sz w:val="22"/>
          <w:szCs w:val="22"/>
          <w:lang w:eastAsia="ko-KR"/>
        </w:rPr>
        <w:t xml:space="preserve">discuss </w:t>
      </w:r>
      <w:r w:rsidRPr="0069355E">
        <w:rPr>
          <w:rFonts w:eastAsiaTheme="minorEastAsia"/>
          <w:sz w:val="22"/>
          <w:szCs w:val="22"/>
          <w:lang w:eastAsia="ko-KR"/>
        </w:rPr>
        <w:t xml:space="preserve">remaining issues on RRM measurement </w:t>
      </w:r>
      <w:r>
        <w:rPr>
          <w:rFonts w:eastAsiaTheme="minorEastAsia"/>
          <w:sz w:val="22"/>
          <w:szCs w:val="22"/>
          <w:lang w:eastAsia="ko-KR"/>
        </w:rPr>
        <w:t>and RLM procedure.</w:t>
      </w:r>
    </w:p>
    <w:p w:rsidR="00573503" w:rsidRPr="00573503" w:rsidRDefault="00573503" w:rsidP="00573503">
      <w:pPr>
        <w:spacing w:before="0" w:after="0" w:line="240" w:lineRule="auto"/>
        <w:ind w:left="0" w:firstLine="0"/>
        <w:rPr>
          <w:rFonts w:eastAsia="바탕"/>
          <w:sz w:val="22"/>
          <w:szCs w:val="22"/>
          <w:lang w:eastAsia="ko-KR"/>
        </w:rPr>
      </w:pPr>
    </w:p>
    <w:p w:rsidR="00C00545" w:rsidRDefault="00C00545" w:rsidP="006F7954">
      <w:pPr>
        <w:pStyle w:val="1"/>
        <w:numPr>
          <w:ilvl w:val="0"/>
          <w:numId w:val="1"/>
        </w:numPr>
        <w:spacing w:before="400"/>
        <w:rPr>
          <w:rFonts w:eastAsia="바탕"/>
          <w:b/>
          <w:lang w:eastAsia="ko-KR"/>
        </w:rPr>
      </w:pPr>
      <w:r>
        <w:rPr>
          <w:rFonts w:eastAsia="바탕" w:hint="eastAsia"/>
          <w:b/>
          <w:lang w:eastAsia="ko-KR"/>
        </w:rPr>
        <w:t>RRM</w:t>
      </w:r>
      <w:r w:rsidR="000464A3">
        <w:rPr>
          <w:rFonts w:eastAsia="바탕"/>
          <w:b/>
          <w:lang w:eastAsia="ko-KR"/>
        </w:rPr>
        <w:t xml:space="preserve"> measurement</w:t>
      </w:r>
    </w:p>
    <w:p w:rsidR="0094547A" w:rsidRPr="0069355E" w:rsidRDefault="00FE3E9A" w:rsidP="00C00545">
      <w:pPr>
        <w:pStyle w:val="1"/>
        <w:numPr>
          <w:ilvl w:val="1"/>
          <w:numId w:val="1"/>
        </w:numPr>
        <w:spacing w:before="400"/>
        <w:rPr>
          <w:rFonts w:eastAsia="바탕"/>
          <w:b/>
          <w:lang w:eastAsia="ko-KR"/>
        </w:rPr>
      </w:pPr>
      <w:r w:rsidRPr="0069355E">
        <w:rPr>
          <w:rFonts w:eastAsia="바탕"/>
          <w:b/>
          <w:lang w:eastAsia="ko-KR"/>
        </w:rPr>
        <w:t>Resource configuration in</w:t>
      </w:r>
      <w:r w:rsidR="00E54DA7" w:rsidRPr="0069355E">
        <w:rPr>
          <w:rFonts w:eastAsia="바탕"/>
          <w:b/>
          <w:lang w:eastAsia="ko-KR"/>
        </w:rPr>
        <w:t xml:space="preserve"> C</w:t>
      </w:r>
      <w:r w:rsidR="00637F11" w:rsidRPr="0069355E">
        <w:rPr>
          <w:rFonts w:eastAsia="바탕"/>
          <w:b/>
          <w:lang w:eastAsia="ko-KR"/>
        </w:rPr>
        <w:t>-</w:t>
      </w:r>
      <w:r w:rsidRPr="0069355E">
        <w:rPr>
          <w:rFonts w:eastAsia="바탕"/>
          <w:b/>
          <w:lang w:eastAsia="ko-KR"/>
        </w:rPr>
        <w:t>DRX</w:t>
      </w:r>
      <w:r w:rsidR="00924F6F" w:rsidRPr="0069355E">
        <w:rPr>
          <w:rFonts w:eastAsia="바탕"/>
          <w:b/>
          <w:lang w:eastAsia="ko-KR"/>
        </w:rPr>
        <w:t xml:space="preserve"> mode</w:t>
      </w:r>
      <w:r w:rsidR="00157BAD" w:rsidRPr="0069355E">
        <w:rPr>
          <w:rFonts w:eastAsia="바탕"/>
          <w:b/>
          <w:lang w:eastAsia="ko-KR"/>
        </w:rPr>
        <w:t xml:space="preserve"> </w:t>
      </w:r>
    </w:p>
    <w:p w:rsidR="0094547A" w:rsidRPr="002B3ABF" w:rsidRDefault="0058305D" w:rsidP="00781A1B">
      <w:pPr>
        <w:ind w:left="0" w:firstLine="0"/>
        <w:rPr>
          <w:rFonts w:eastAsia="바탕"/>
          <w:sz w:val="22"/>
          <w:szCs w:val="22"/>
          <w:lang w:eastAsia="ko-KR"/>
        </w:rPr>
      </w:pPr>
      <w:r w:rsidRPr="002B3ABF">
        <w:rPr>
          <w:rFonts w:eastAsia="바탕" w:hint="eastAsia"/>
          <w:sz w:val="22"/>
          <w:szCs w:val="22"/>
          <w:lang w:eastAsia="ko-KR"/>
        </w:rPr>
        <w:t xml:space="preserve">In DRX mode, UE </w:t>
      </w:r>
      <w:r w:rsidRPr="002B3ABF">
        <w:rPr>
          <w:rFonts w:eastAsia="바탕"/>
          <w:sz w:val="22"/>
          <w:szCs w:val="22"/>
          <w:lang w:eastAsia="ko-KR"/>
        </w:rPr>
        <w:t xml:space="preserve">tries to operate (e.g. PDCCH reception, tracking operation, RRM measurement including RLM and neighbour cell measurement, </w:t>
      </w:r>
      <w:proofErr w:type="spellStart"/>
      <w:r w:rsidRPr="002B3ABF">
        <w:rPr>
          <w:rFonts w:eastAsia="바탕"/>
          <w:sz w:val="22"/>
          <w:szCs w:val="22"/>
          <w:lang w:eastAsia="ko-KR"/>
        </w:rPr>
        <w:t>etc</w:t>
      </w:r>
      <w:proofErr w:type="spellEnd"/>
      <w:r w:rsidRPr="002B3ABF">
        <w:rPr>
          <w:rFonts w:eastAsia="바탕"/>
          <w:sz w:val="22"/>
          <w:szCs w:val="22"/>
          <w:lang w:eastAsia="ko-KR"/>
        </w:rPr>
        <w:t xml:space="preserve">) for </w:t>
      </w:r>
      <w:r w:rsidR="00F63CAC" w:rsidRPr="002B3ABF">
        <w:rPr>
          <w:rFonts w:eastAsia="바탕"/>
          <w:sz w:val="22"/>
          <w:szCs w:val="22"/>
          <w:lang w:eastAsia="ko-KR"/>
        </w:rPr>
        <w:t xml:space="preserve">as </w:t>
      </w:r>
      <w:r w:rsidRPr="002B3ABF">
        <w:rPr>
          <w:rFonts w:eastAsia="바탕"/>
          <w:sz w:val="22"/>
          <w:szCs w:val="22"/>
          <w:lang w:eastAsia="ko-KR"/>
        </w:rPr>
        <w:t>short duration as possible in order to minimize UE power consumption. For this operation in C-DRX mode, CSI-RS resource configuration and UE measurement operation in C</w:t>
      </w:r>
      <w:r w:rsidR="00637F11">
        <w:rPr>
          <w:rFonts w:eastAsia="바탕"/>
          <w:sz w:val="22"/>
          <w:szCs w:val="22"/>
          <w:lang w:eastAsia="ko-KR"/>
        </w:rPr>
        <w:t>-</w:t>
      </w:r>
      <w:r w:rsidRPr="002B3ABF">
        <w:rPr>
          <w:rFonts w:eastAsia="바탕"/>
          <w:sz w:val="22"/>
          <w:szCs w:val="22"/>
          <w:lang w:eastAsia="ko-KR"/>
        </w:rPr>
        <w:t xml:space="preserve">DRX mode was discussed in last </w:t>
      </w:r>
      <w:r w:rsidR="00E6228C">
        <w:rPr>
          <w:rFonts w:eastAsia="바탕"/>
          <w:sz w:val="22"/>
          <w:szCs w:val="22"/>
          <w:lang w:eastAsia="ko-KR"/>
        </w:rPr>
        <w:t xml:space="preserve">several </w:t>
      </w:r>
      <w:r w:rsidRPr="002B3ABF">
        <w:rPr>
          <w:rFonts w:eastAsia="바탕"/>
          <w:sz w:val="22"/>
          <w:szCs w:val="22"/>
          <w:lang w:eastAsia="ko-KR"/>
        </w:rPr>
        <w:t>meeting</w:t>
      </w:r>
      <w:r w:rsidR="00E6228C">
        <w:rPr>
          <w:rFonts w:eastAsia="바탕"/>
          <w:sz w:val="22"/>
          <w:szCs w:val="22"/>
          <w:lang w:eastAsia="ko-KR"/>
        </w:rPr>
        <w:t>s</w:t>
      </w:r>
      <w:r w:rsidRPr="002B3ABF">
        <w:rPr>
          <w:rFonts w:eastAsia="바탕"/>
          <w:sz w:val="22"/>
          <w:szCs w:val="22"/>
          <w:lang w:eastAsia="ko-KR"/>
        </w:rPr>
        <w:t xml:space="preserve">, and it was agreed that UE is not required to measures CSI-RS outside the active time. However, we did not reach any conclusion on CSI-RS resources configuration and UE operation for other time region. </w:t>
      </w:r>
    </w:p>
    <w:p w:rsidR="00F63CAC" w:rsidRPr="002B3ABF" w:rsidRDefault="00F63CAC" w:rsidP="00781A1B">
      <w:pPr>
        <w:ind w:left="0" w:firstLine="0"/>
        <w:rPr>
          <w:rFonts w:eastAsia="바탕"/>
          <w:sz w:val="22"/>
          <w:szCs w:val="22"/>
          <w:lang w:eastAsia="ko-KR"/>
        </w:rPr>
      </w:pPr>
      <w:r w:rsidRPr="002B3ABF">
        <w:rPr>
          <w:rFonts w:eastAsia="바탕"/>
          <w:sz w:val="22"/>
          <w:szCs w:val="22"/>
          <w:lang w:eastAsia="ko-KR"/>
        </w:rPr>
        <w:t>As mentioned in above, UE generally tries to stay awake for as short time as possible</w:t>
      </w:r>
      <w:r w:rsidR="00F83681" w:rsidRPr="002B3ABF">
        <w:rPr>
          <w:rFonts w:eastAsia="바탕"/>
          <w:sz w:val="22"/>
          <w:szCs w:val="22"/>
          <w:lang w:eastAsia="ko-KR"/>
        </w:rPr>
        <w:t xml:space="preserve"> in C</w:t>
      </w:r>
      <w:r w:rsidR="00637F11">
        <w:rPr>
          <w:rFonts w:eastAsia="바탕"/>
          <w:sz w:val="22"/>
          <w:szCs w:val="22"/>
          <w:lang w:eastAsia="ko-KR"/>
        </w:rPr>
        <w:t>-</w:t>
      </w:r>
      <w:r w:rsidR="00F83681" w:rsidRPr="002B3ABF">
        <w:rPr>
          <w:rFonts w:eastAsia="바탕"/>
          <w:sz w:val="22"/>
          <w:szCs w:val="22"/>
          <w:lang w:eastAsia="ko-KR"/>
        </w:rPr>
        <w:t>DRX mode</w:t>
      </w:r>
      <w:r w:rsidRPr="002B3ABF">
        <w:rPr>
          <w:rFonts w:eastAsia="바탕"/>
          <w:sz w:val="22"/>
          <w:szCs w:val="22"/>
          <w:lang w:eastAsia="ko-KR"/>
        </w:rPr>
        <w:t xml:space="preserve">. However, </w:t>
      </w:r>
      <w:r w:rsidR="004E7CA1" w:rsidRPr="002B3ABF">
        <w:rPr>
          <w:rFonts w:eastAsia="바탕"/>
          <w:sz w:val="22"/>
          <w:szCs w:val="22"/>
          <w:lang w:eastAsia="ko-KR"/>
        </w:rPr>
        <w:t>if it is determined that measurement results for serving cell after waking up is not good or beam tracking for neighbour cell is needed</w:t>
      </w:r>
      <w:r w:rsidR="00F83681" w:rsidRPr="002B3ABF">
        <w:rPr>
          <w:rFonts w:eastAsia="바탕"/>
          <w:sz w:val="22"/>
          <w:szCs w:val="22"/>
          <w:lang w:eastAsia="ko-KR"/>
        </w:rPr>
        <w:t xml:space="preserve"> (which is </w:t>
      </w:r>
      <w:r w:rsidR="00D14294" w:rsidRPr="002B3ABF">
        <w:rPr>
          <w:rFonts w:eastAsia="바탕"/>
          <w:sz w:val="22"/>
          <w:szCs w:val="22"/>
          <w:lang w:eastAsia="ko-KR"/>
        </w:rPr>
        <w:t>a choice according to</w:t>
      </w:r>
      <w:r w:rsidR="00F83681" w:rsidRPr="002B3ABF">
        <w:rPr>
          <w:rFonts w:eastAsia="바탕"/>
          <w:sz w:val="22"/>
          <w:szCs w:val="22"/>
          <w:lang w:eastAsia="ko-KR"/>
        </w:rPr>
        <w:t xml:space="preserve"> UE implementation)</w:t>
      </w:r>
      <w:r w:rsidR="004E7CA1" w:rsidRPr="002B3ABF">
        <w:rPr>
          <w:rFonts w:eastAsia="바탕"/>
          <w:sz w:val="22"/>
          <w:szCs w:val="22"/>
          <w:lang w:eastAsia="ko-KR"/>
        </w:rPr>
        <w:t xml:space="preserve">, it might be beneficial that UE does not enter sleep mode and needs to keep measuring CSI-RS while changing receiver beam. Therefore, </w:t>
      </w:r>
      <w:r w:rsidR="00F0404F" w:rsidRPr="002B3ABF">
        <w:rPr>
          <w:rFonts w:eastAsia="바탕"/>
          <w:sz w:val="22"/>
          <w:szCs w:val="22"/>
          <w:lang w:eastAsia="ko-KR"/>
        </w:rPr>
        <w:t>for stable connection, network needs to configure same CSI-RS periodicity with non-C</w:t>
      </w:r>
      <w:r w:rsidR="00637F11">
        <w:rPr>
          <w:rFonts w:eastAsia="바탕"/>
          <w:sz w:val="22"/>
          <w:szCs w:val="22"/>
          <w:lang w:eastAsia="ko-KR"/>
        </w:rPr>
        <w:t>-</w:t>
      </w:r>
      <w:r w:rsidR="00F0404F" w:rsidRPr="002B3ABF">
        <w:rPr>
          <w:rFonts w:eastAsia="바탕"/>
          <w:sz w:val="22"/>
          <w:szCs w:val="22"/>
          <w:lang w:eastAsia="ko-KR"/>
        </w:rPr>
        <w:t>DRX mode</w:t>
      </w:r>
      <w:r w:rsidR="00183FEB" w:rsidRPr="002B3ABF">
        <w:rPr>
          <w:rFonts w:eastAsia="바탕"/>
          <w:sz w:val="22"/>
          <w:szCs w:val="22"/>
          <w:lang w:eastAsia="ko-KR"/>
        </w:rPr>
        <w:t xml:space="preserve"> and UE performs RRM measurement outside active time whenever necessary</w:t>
      </w:r>
      <w:r w:rsidR="00F0404F" w:rsidRPr="002B3ABF">
        <w:rPr>
          <w:rFonts w:eastAsia="바탕"/>
          <w:sz w:val="22"/>
          <w:szCs w:val="22"/>
          <w:lang w:eastAsia="ko-KR"/>
        </w:rPr>
        <w:t xml:space="preserve">. In conclusion, </w:t>
      </w:r>
      <w:r w:rsidR="004E7CA1" w:rsidRPr="002B3ABF">
        <w:rPr>
          <w:rFonts w:eastAsia="바탕"/>
          <w:sz w:val="22"/>
          <w:szCs w:val="22"/>
          <w:lang w:eastAsia="ko-KR"/>
        </w:rPr>
        <w:t>we propose that same periodicity of CSI-RS resources is kept in C</w:t>
      </w:r>
      <w:r w:rsidR="00637F11">
        <w:rPr>
          <w:rFonts w:eastAsia="바탕"/>
          <w:sz w:val="22"/>
          <w:szCs w:val="22"/>
          <w:lang w:eastAsia="ko-KR"/>
        </w:rPr>
        <w:t>-</w:t>
      </w:r>
      <w:r w:rsidR="004E7CA1" w:rsidRPr="002B3ABF">
        <w:rPr>
          <w:rFonts w:eastAsia="바탕"/>
          <w:sz w:val="22"/>
          <w:szCs w:val="22"/>
          <w:lang w:eastAsia="ko-KR"/>
        </w:rPr>
        <w:t>DRX mode and it is up to UE implementation that UE measure CSI-RS resources of neighbour cell even outside active time.</w:t>
      </w:r>
    </w:p>
    <w:p w:rsidR="006E6272" w:rsidRDefault="006E6272" w:rsidP="00781A1B">
      <w:pPr>
        <w:spacing w:before="120" w:after="120" w:line="240" w:lineRule="auto"/>
        <w:ind w:left="0" w:firstLine="0"/>
        <w:rPr>
          <w:rFonts w:eastAsia="맑은 고딕"/>
          <w:b/>
          <w:i/>
          <w:sz w:val="22"/>
          <w:szCs w:val="22"/>
          <w:lang w:eastAsia="ko-KR"/>
        </w:rPr>
      </w:pPr>
      <w:r w:rsidRPr="00781A1B">
        <w:rPr>
          <w:rFonts w:eastAsia="맑은 고딕"/>
          <w:b/>
          <w:i/>
          <w:sz w:val="22"/>
          <w:szCs w:val="22"/>
          <w:lang w:eastAsia="ko-KR"/>
        </w:rPr>
        <w:t xml:space="preserve">Proposal </w:t>
      </w:r>
      <w:r w:rsidR="002E3B17">
        <w:rPr>
          <w:rFonts w:eastAsia="맑은 고딕"/>
          <w:b/>
          <w:i/>
          <w:sz w:val="22"/>
          <w:szCs w:val="22"/>
          <w:lang w:eastAsia="ko-KR"/>
        </w:rPr>
        <w:t>1</w:t>
      </w:r>
      <w:r w:rsidR="00E52F78">
        <w:rPr>
          <w:rFonts w:eastAsia="맑은 고딕"/>
          <w:b/>
          <w:i/>
          <w:sz w:val="22"/>
          <w:szCs w:val="22"/>
          <w:lang w:eastAsia="ko-KR"/>
        </w:rPr>
        <w:t>.</w:t>
      </w:r>
      <w:r w:rsidRPr="00781A1B">
        <w:rPr>
          <w:rFonts w:eastAsia="맑은 고딕"/>
          <w:b/>
          <w:i/>
          <w:sz w:val="22"/>
          <w:szCs w:val="22"/>
          <w:lang w:eastAsia="ko-KR"/>
        </w:rPr>
        <w:t xml:space="preserve"> </w:t>
      </w:r>
      <w:r w:rsidR="007D7A03">
        <w:rPr>
          <w:rFonts w:eastAsia="맑은 고딕"/>
          <w:b/>
          <w:i/>
          <w:sz w:val="22"/>
          <w:szCs w:val="22"/>
          <w:lang w:eastAsia="ko-KR"/>
        </w:rPr>
        <w:t xml:space="preserve">UE assumes that the </w:t>
      </w:r>
      <w:r w:rsidRPr="00781A1B">
        <w:rPr>
          <w:rFonts w:eastAsia="맑은 고딕"/>
          <w:b/>
          <w:i/>
          <w:sz w:val="22"/>
          <w:szCs w:val="22"/>
          <w:lang w:eastAsia="ko-KR"/>
        </w:rPr>
        <w:t xml:space="preserve">periodicity of CSI-RS resources </w:t>
      </w:r>
      <w:r w:rsidR="007522E3">
        <w:rPr>
          <w:rFonts w:eastAsia="맑은 고딕"/>
          <w:b/>
          <w:i/>
          <w:sz w:val="22"/>
          <w:szCs w:val="22"/>
          <w:lang w:eastAsia="ko-KR"/>
        </w:rPr>
        <w:t xml:space="preserve">configured </w:t>
      </w:r>
      <w:r w:rsidR="007D7A03">
        <w:rPr>
          <w:rFonts w:eastAsia="맑은 고딕"/>
          <w:b/>
          <w:i/>
          <w:sz w:val="22"/>
          <w:szCs w:val="22"/>
          <w:lang w:eastAsia="ko-KR"/>
        </w:rPr>
        <w:t xml:space="preserve">before entering C-DRX mode </w:t>
      </w:r>
      <w:r w:rsidRPr="00781A1B">
        <w:rPr>
          <w:rFonts w:eastAsia="맑은 고딕"/>
          <w:b/>
          <w:i/>
          <w:sz w:val="22"/>
          <w:szCs w:val="22"/>
          <w:lang w:eastAsia="ko-KR"/>
        </w:rPr>
        <w:t>is kept</w:t>
      </w:r>
      <w:r w:rsidR="007D7A03">
        <w:rPr>
          <w:rFonts w:eastAsia="맑은 고딕"/>
          <w:b/>
          <w:i/>
          <w:sz w:val="22"/>
          <w:szCs w:val="22"/>
          <w:lang w:eastAsia="ko-KR"/>
        </w:rPr>
        <w:t xml:space="preserve"> during C-DRX mode,</w:t>
      </w:r>
      <w:r w:rsidRPr="00781A1B">
        <w:rPr>
          <w:rFonts w:eastAsia="맑은 고딕"/>
          <w:b/>
          <w:i/>
          <w:sz w:val="22"/>
          <w:szCs w:val="22"/>
          <w:lang w:eastAsia="ko-KR"/>
        </w:rPr>
        <w:t xml:space="preserve"> and it is up to UE implementation that UE measure</w:t>
      </w:r>
      <w:r w:rsidR="00C80C46">
        <w:rPr>
          <w:rFonts w:eastAsia="맑은 고딕"/>
          <w:b/>
          <w:i/>
          <w:sz w:val="22"/>
          <w:szCs w:val="22"/>
          <w:lang w:eastAsia="ko-KR"/>
        </w:rPr>
        <w:t>s</w:t>
      </w:r>
      <w:r w:rsidRPr="00781A1B">
        <w:rPr>
          <w:rFonts w:eastAsia="맑은 고딕"/>
          <w:b/>
          <w:i/>
          <w:sz w:val="22"/>
          <w:szCs w:val="22"/>
          <w:lang w:eastAsia="ko-KR"/>
        </w:rPr>
        <w:t xml:space="preserve"> CSI-RS resources of neighbour cell even outside active time.</w:t>
      </w:r>
      <w:r w:rsidR="00424335">
        <w:rPr>
          <w:rFonts w:eastAsia="맑은 고딕"/>
          <w:b/>
          <w:i/>
          <w:sz w:val="22"/>
          <w:szCs w:val="22"/>
          <w:lang w:eastAsia="ko-KR"/>
        </w:rPr>
        <w:t xml:space="preserve"> </w:t>
      </w:r>
      <w:r w:rsidR="00DB54EE">
        <w:rPr>
          <w:rFonts w:eastAsia="맑은 고딕"/>
          <w:b/>
          <w:i/>
          <w:sz w:val="22"/>
          <w:szCs w:val="22"/>
          <w:lang w:eastAsia="ko-KR"/>
        </w:rPr>
        <w:t>(</w:t>
      </w:r>
      <w:r w:rsidR="0069355E">
        <w:rPr>
          <w:rFonts w:eastAsia="맑은 고딕"/>
          <w:b/>
          <w:i/>
          <w:sz w:val="22"/>
          <w:szCs w:val="22"/>
          <w:lang w:eastAsia="ko-KR"/>
        </w:rPr>
        <w:t>Additional</w:t>
      </w:r>
      <w:r w:rsidR="00424335">
        <w:rPr>
          <w:rFonts w:eastAsia="맑은 고딕"/>
          <w:b/>
          <w:i/>
          <w:sz w:val="22"/>
          <w:szCs w:val="22"/>
          <w:lang w:eastAsia="ko-KR"/>
        </w:rPr>
        <w:t xml:space="preserve"> update for spec</w:t>
      </w:r>
      <w:r w:rsidR="00E6228C">
        <w:rPr>
          <w:rFonts w:eastAsia="맑은 고딕"/>
          <w:b/>
          <w:i/>
          <w:sz w:val="22"/>
          <w:szCs w:val="22"/>
          <w:lang w:eastAsia="ko-KR"/>
        </w:rPr>
        <w:t>ification</w:t>
      </w:r>
      <w:r w:rsidR="00424335">
        <w:rPr>
          <w:rFonts w:eastAsia="맑은 고딕"/>
          <w:b/>
          <w:i/>
          <w:sz w:val="22"/>
          <w:szCs w:val="22"/>
          <w:lang w:eastAsia="ko-KR"/>
        </w:rPr>
        <w:t xml:space="preserve"> is not needed.</w:t>
      </w:r>
      <w:r w:rsidR="00DB54EE">
        <w:rPr>
          <w:rFonts w:eastAsia="맑은 고딕"/>
          <w:b/>
          <w:i/>
          <w:sz w:val="22"/>
          <w:szCs w:val="22"/>
          <w:lang w:eastAsia="ko-KR"/>
        </w:rPr>
        <w:t>)</w:t>
      </w:r>
    </w:p>
    <w:p w:rsidR="005D7C50" w:rsidRPr="005C2221" w:rsidRDefault="00EE2230" w:rsidP="00C00545">
      <w:pPr>
        <w:pStyle w:val="1"/>
        <w:numPr>
          <w:ilvl w:val="1"/>
          <w:numId w:val="1"/>
        </w:numPr>
        <w:spacing w:before="400"/>
        <w:rPr>
          <w:rFonts w:eastAsia="바탕"/>
          <w:b/>
          <w:lang w:eastAsia="ko-KR"/>
        </w:rPr>
      </w:pPr>
      <w:r w:rsidRPr="005C2221">
        <w:rPr>
          <w:rFonts w:eastAsia="바탕" w:hint="eastAsia"/>
          <w:b/>
          <w:lang w:eastAsia="ko-KR"/>
        </w:rPr>
        <w:lastRenderedPageBreak/>
        <w:t xml:space="preserve">RRM measurement </w:t>
      </w:r>
      <w:r w:rsidRPr="005C2221">
        <w:rPr>
          <w:rFonts w:eastAsia="바탕"/>
          <w:b/>
          <w:lang w:eastAsia="ko-KR"/>
        </w:rPr>
        <w:t xml:space="preserve">for </w:t>
      </w:r>
      <w:proofErr w:type="spellStart"/>
      <w:r w:rsidRPr="005C2221">
        <w:rPr>
          <w:rFonts w:eastAsia="바탕"/>
          <w:b/>
          <w:lang w:eastAsia="ko-KR"/>
        </w:rPr>
        <w:t>SCell</w:t>
      </w:r>
      <w:r w:rsidR="00FF2E34" w:rsidRPr="005C2221">
        <w:rPr>
          <w:rFonts w:eastAsia="바탕"/>
          <w:b/>
          <w:lang w:eastAsia="ko-KR"/>
        </w:rPr>
        <w:t>s</w:t>
      </w:r>
      <w:proofErr w:type="spellEnd"/>
      <w:r w:rsidRPr="005C2221">
        <w:rPr>
          <w:rFonts w:eastAsia="바탕"/>
          <w:b/>
          <w:lang w:eastAsia="ko-KR"/>
        </w:rPr>
        <w:t xml:space="preserve"> without SSB</w:t>
      </w:r>
      <w:r w:rsidR="001506EA" w:rsidRPr="005C2221">
        <w:rPr>
          <w:rFonts w:eastAsia="바탕"/>
          <w:b/>
          <w:lang w:eastAsia="ko-KR"/>
        </w:rPr>
        <w:t xml:space="preserve"> </w:t>
      </w:r>
    </w:p>
    <w:p w:rsidR="00FF2E34" w:rsidRDefault="00EB4757" w:rsidP="007D762C">
      <w:pPr>
        <w:spacing w:before="120" w:after="120" w:line="240" w:lineRule="auto"/>
        <w:ind w:left="0" w:firstLine="0"/>
        <w:rPr>
          <w:rFonts w:eastAsia="바탕"/>
          <w:sz w:val="22"/>
          <w:szCs w:val="22"/>
          <w:lang w:eastAsia="ko-KR"/>
        </w:rPr>
      </w:pPr>
      <w:r>
        <w:rPr>
          <w:rFonts w:eastAsia="바탕"/>
          <w:sz w:val="22"/>
          <w:szCs w:val="22"/>
          <w:lang w:eastAsia="ko-KR"/>
        </w:rPr>
        <w:t>In last meetings, s</w:t>
      </w:r>
      <w:r w:rsidR="00FF2E34">
        <w:rPr>
          <w:rFonts w:eastAsia="바탕"/>
          <w:sz w:val="22"/>
          <w:szCs w:val="22"/>
          <w:lang w:eastAsia="ko-KR"/>
        </w:rPr>
        <w:t xml:space="preserve">ome discussion on whether or not to support SSB-based RRM measurement for </w:t>
      </w:r>
      <w:proofErr w:type="spellStart"/>
      <w:r w:rsidR="00FF2E34">
        <w:rPr>
          <w:rFonts w:eastAsia="바탕"/>
          <w:sz w:val="22"/>
          <w:szCs w:val="22"/>
          <w:lang w:eastAsia="ko-KR"/>
        </w:rPr>
        <w:t>SCell</w:t>
      </w:r>
      <w:proofErr w:type="spellEnd"/>
      <w:r w:rsidR="00FF2E34">
        <w:rPr>
          <w:rFonts w:eastAsia="바탕"/>
          <w:sz w:val="22"/>
          <w:szCs w:val="22"/>
          <w:lang w:eastAsia="ko-KR"/>
        </w:rPr>
        <w:t xml:space="preserve"> without SSB was made </w:t>
      </w:r>
      <w:r w:rsidR="007479A2">
        <w:rPr>
          <w:rFonts w:eastAsia="바탕"/>
          <w:sz w:val="22"/>
          <w:szCs w:val="22"/>
          <w:lang w:eastAsia="ko-KR"/>
        </w:rPr>
        <w:t>from</w:t>
      </w:r>
      <w:r w:rsidR="00FF2E34">
        <w:rPr>
          <w:rFonts w:eastAsia="바탕"/>
          <w:sz w:val="22"/>
          <w:szCs w:val="22"/>
          <w:lang w:eastAsia="ko-KR"/>
        </w:rPr>
        <w:t xml:space="preserve"> proposal of some companies. [</w:t>
      </w:r>
      <w:r w:rsidR="005A34C7">
        <w:rPr>
          <w:rFonts w:eastAsia="바탕"/>
          <w:sz w:val="22"/>
          <w:szCs w:val="22"/>
          <w:lang w:eastAsia="ko-KR"/>
        </w:rPr>
        <w:t>2</w:t>
      </w:r>
      <w:r w:rsidR="00FF2E34">
        <w:rPr>
          <w:rFonts w:eastAsia="바탕"/>
          <w:sz w:val="22"/>
          <w:szCs w:val="22"/>
          <w:lang w:eastAsia="ko-KR"/>
        </w:rPr>
        <w:t>]</w:t>
      </w:r>
    </w:p>
    <w:p w:rsidR="00FF2E34" w:rsidRDefault="007479A2" w:rsidP="007D762C">
      <w:pPr>
        <w:spacing w:before="120" w:after="120" w:line="240" w:lineRule="auto"/>
        <w:ind w:left="0" w:firstLine="0"/>
        <w:rPr>
          <w:rFonts w:eastAsia="바탕"/>
          <w:sz w:val="22"/>
          <w:szCs w:val="22"/>
          <w:lang w:eastAsia="ko-KR"/>
        </w:rPr>
      </w:pPr>
      <w:r>
        <w:rPr>
          <w:rFonts w:eastAsia="바탕"/>
          <w:sz w:val="22"/>
          <w:szCs w:val="22"/>
          <w:lang w:eastAsia="ko-KR"/>
        </w:rPr>
        <w:t xml:space="preserve">In our understanding, the use of </w:t>
      </w:r>
      <w:r w:rsidR="00EB4757">
        <w:rPr>
          <w:rFonts w:eastAsia="바탕"/>
          <w:sz w:val="22"/>
          <w:szCs w:val="22"/>
          <w:lang w:eastAsia="ko-KR"/>
        </w:rPr>
        <w:t>SS-</w:t>
      </w:r>
      <w:r>
        <w:rPr>
          <w:rFonts w:eastAsia="바탕"/>
          <w:sz w:val="22"/>
          <w:szCs w:val="22"/>
          <w:lang w:eastAsia="ko-KR"/>
        </w:rPr>
        <w:t xml:space="preserve">RSRP measurement obtained from other serving cells for the </w:t>
      </w:r>
      <w:proofErr w:type="spellStart"/>
      <w:r>
        <w:rPr>
          <w:rFonts w:eastAsia="바탕"/>
          <w:sz w:val="22"/>
          <w:szCs w:val="22"/>
          <w:lang w:eastAsia="ko-KR"/>
        </w:rPr>
        <w:t>SCells</w:t>
      </w:r>
      <w:proofErr w:type="spellEnd"/>
      <w:r>
        <w:rPr>
          <w:rFonts w:eastAsia="바탕"/>
          <w:sz w:val="22"/>
          <w:szCs w:val="22"/>
          <w:lang w:eastAsia="ko-KR"/>
        </w:rPr>
        <w:t xml:space="preserve"> without SS</w:t>
      </w:r>
      <w:r w:rsidR="005A34C7">
        <w:rPr>
          <w:rFonts w:eastAsia="바탕"/>
          <w:sz w:val="22"/>
          <w:szCs w:val="22"/>
          <w:lang w:eastAsia="ko-KR"/>
        </w:rPr>
        <w:t>B is irrelevant to UE operation</w:t>
      </w:r>
      <w:r>
        <w:rPr>
          <w:rFonts w:eastAsia="바탕"/>
          <w:sz w:val="22"/>
          <w:szCs w:val="22"/>
          <w:lang w:eastAsia="ko-KR"/>
        </w:rPr>
        <w:t xml:space="preserve"> and is only </w:t>
      </w:r>
      <w:r w:rsidR="005812DA">
        <w:rPr>
          <w:rFonts w:eastAsia="바탕"/>
          <w:sz w:val="22"/>
          <w:szCs w:val="22"/>
          <w:lang w:eastAsia="ko-KR"/>
        </w:rPr>
        <w:t>related</w:t>
      </w:r>
      <w:r>
        <w:rPr>
          <w:rFonts w:eastAsia="바탕"/>
          <w:sz w:val="22"/>
          <w:szCs w:val="22"/>
          <w:lang w:eastAsia="ko-KR"/>
        </w:rPr>
        <w:t xml:space="preserve"> to </w:t>
      </w:r>
      <w:r w:rsidR="000F5BD2">
        <w:rPr>
          <w:rFonts w:eastAsia="바탕"/>
          <w:sz w:val="22"/>
          <w:szCs w:val="22"/>
          <w:lang w:eastAsia="ko-KR"/>
        </w:rPr>
        <w:t xml:space="preserve">MO </w:t>
      </w:r>
      <w:r>
        <w:rPr>
          <w:rFonts w:eastAsia="바탕"/>
          <w:sz w:val="22"/>
          <w:szCs w:val="22"/>
          <w:lang w:eastAsia="ko-KR"/>
        </w:rPr>
        <w:t>configuration and network</w:t>
      </w:r>
      <w:r w:rsidR="005812DA">
        <w:rPr>
          <w:rFonts w:eastAsia="바탕"/>
          <w:sz w:val="22"/>
          <w:szCs w:val="22"/>
          <w:lang w:eastAsia="ko-KR"/>
        </w:rPr>
        <w:t xml:space="preserve"> operation</w:t>
      </w:r>
      <w:r>
        <w:rPr>
          <w:rFonts w:eastAsia="바탕"/>
          <w:sz w:val="22"/>
          <w:szCs w:val="22"/>
          <w:lang w:eastAsia="ko-KR"/>
        </w:rPr>
        <w:t xml:space="preserve">. </w:t>
      </w:r>
      <w:r w:rsidR="009D2200">
        <w:rPr>
          <w:rFonts w:eastAsia="바탕"/>
          <w:sz w:val="22"/>
          <w:szCs w:val="22"/>
          <w:lang w:eastAsia="ko-KR"/>
        </w:rPr>
        <w:t xml:space="preserve">That is, if network determine that RRM measurement is needed for </w:t>
      </w:r>
      <w:proofErr w:type="spellStart"/>
      <w:r w:rsidR="009D2200">
        <w:rPr>
          <w:rFonts w:eastAsia="바탕"/>
          <w:sz w:val="22"/>
          <w:szCs w:val="22"/>
          <w:lang w:eastAsia="ko-KR"/>
        </w:rPr>
        <w:t>SCells</w:t>
      </w:r>
      <w:proofErr w:type="spellEnd"/>
      <w:r w:rsidR="009D2200">
        <w:rPr>
          <w:rFonts w:eastAsia="바탕"/>
          <w:sz w:val="22"/>
          <w:szCs w:val="22"/>
          <w:lang w:eastAsia="ko-KR"/>
        </w:rPr>
        <w:t xml:space="preserve"> without SSB, MO would be configured with CSI-RS-based RRM measurement. Otherwise, MO would be configured with SSB-based RRM measurement for serving cells with SSB and RSRP measurement obtained from the serving cell would be </w:t>
      </w:r>
      <w:r w:rsidR="005A34C7">
        <w:rPr>
          <w:rFonts w:eastAsia="바탕"/>
          <w:sz w:val="22"/>
          <w:szCs w:val="22"/>
          <w:lang w:eastAsia="ko-KR"/>
        </w:rPr>
        <w:t xml:space="preserve">also </w:t>
      </w:r>
      <w:r w:rsidR="009D2200">
        <w:rPr>
          <w:rFonts w:eastAsia="바탕"/>
          <w:sz w:val="22"/>
          <w:szCs w:val="22"/>
          <w:lang w:eastAsia="ko-KR"/>
        </w:rPr>
        <w:t xml:space="preserve">used for mobility of </w:t>
      </w:r>
      <w:proofErr w:type="spellStart"/>
      <w:r w:rsidR="009D2200">
        <w:rPr>
          <w:rFonts w:eastAsia="바탕"/>
          <w:sz w:val="22"/>
          <w:szCs w:val="22"/>
          <w:lang w:eastAsia="ko-KR"/>
        </w:rPr>
        <w:t>SCells</w:t>
      </w:r>
      <w:proofErr w:type="spellEnd"/>
      <w:r w:rsidR="009D2200">
        <w:rPr>
          <w:rFonts w:eastAsia="바탕"/>
          <w:sz w:val="22"/>
          <w:szCs w:val="22"/>
          <w:lang w:eastAsia="ko-KR"/>
        </w:rPr>
        <w:t xml:space="preserve"> without SSB</w:t>
      </w:r>
      <w:r w:rsidR="005812DA">
        <w:rPr>
          <w:rFonts w:eastAsia="바탕"/>
          <w:sz w:val="22"/>
          <w:szCs w:val="22"/>
          <w:lang w:eastAsia="ko-KR"/>
        </w:rPr>
        <w:t xml:space="preserve"> by network</w:t>
      </w:r>
      <w:r w:rsidR="009D2200">
        <w:rPr>
          <w:rFonts w:eastAsia="바탕"/>
          <w:sz w:val="22"/>
          <w:szCs w:val="22"/>
          <w:lang w:eastAsia="ko-KR"/>
        </w:rPr>
        <w:t>.</w:t>
      </w:r>
    </w:p>
    <w:p w:rsidR="00E572D8" w:rsidRDefault="00F67F7E" w:rsidP="007D762C">
      <w:pPr>
        <w:spacing w:before="120" w:after="120" w:line="240" w:lineRule="auto"/>
        <w:ind w:left="0" w:firstLine="0"/>
        <w:rPr>
          <w:rFonts w:eastAsia="바탕"/>
          <w:sz w:val="22"/>
          <w:szCs w:val="22"/>
          <w:lang w:eastAsia="ko-KR"/>
        </w:rPr>
      </w:pPr>
      <w:r>
        <w:rPr>
          <w:rFonts w:eastAsia="바탕" w:hint="eastAsia"/>
          <w:sz w:val="22"/>
          <w:szCs w:val="22"/>
          <w:lang w:eastAsia="ko-KR"/>
        </w:rPr>
        <w:t>For timing synchronization</w:t>
      </w:r>
      <w:r>
        <w:rPr>
          <w:rFonts w:eastAsia="바탕"/>
          <w:sz w:val="22"/>
          <w:szCs w:val="22"/>
          <w:lang w:eastAsia="ko-KR"/>
        </w:rPr>
        <w:t xml:space="preserve">, </w:t>
      </w:r>
      <w:r w:rsidR="009A2259">
        <w:rPr>
          <w:rFonts w:eastAsia="바탕"/>
          <w:sz w:val="22"/>
          <w:szCs w:val="22"/>
          <w:lang w:eastAsia="ko-KR"/>
        </w:rPr>
        <w:t xml:space="preserve">if </w:t>
      </w:r>
      <w:r w:rsidR="00176259">
        <w:rPr>
          <w:rFonts w:eastAsia="바탕"/>
          <w:sz w:val="22"/>
          <w:szCs w:val="22"/>
          <w:lang w:eastAsia="ko-KR"/>
        </w:rPr>
        <w:t>SSB is not contained within the frequency band of</w:t>
      </w:r>
      <w:r w:rsidR="005812DA">
        <w:rPr>
          <w:rFonts w:eastAsia="바탕"/>
          <w:sz w:val="22"/>
          <w:szCs w:val="22"/>
          <w:lang w:eastAsia="ko-KR"/>
        </w:rPr>
        <w:t xml:space="preserve"> serving cell</w:t>
      </w:r>
      <w:r w:rsidR="00176259">
        <w:rPr>
          <w:rFonts w:eastAsia="바탕"/>
          <w:sz w:val="22"/>
          <w:szCs w:val="22"/>
          <w:lang w:eastAsia="ko-KR"/>
        </w:rPr>
        <w:t xml:space="preserve"> to be configured</w:t>
      </w:r>
      <w:r w:rsidR="009A2259">
        <w:rPr>
          <w:rFonts w:eastAsia="바탕"/>
          <w:sz w:val="22"/>
          <w:szCs w:val="22"/>
          <w:lang w:eastAsia="ko-KR"/>
        </w:rPr>
        <w:t>, initial timing of the serving cell would be based on the other serving cell in same frequency band, because frequency band might have an impact on timing synchronization. Therefore, it would be desirable that at least one SSB will be deployed in a frequency band from a perspective of timing synchronization.</w:t>
      </w:r>
    </w:p>
    <w:p w:rsidR="00E572D8" w:rsidRPr="00F67F7E" w:rsidRDefault="00E572D8" w:rsidP="007D762C">
      <w:pPr>
        <w:spacing w:before="120" w:after="120" w:line="240" w:lineRule="auto"/>
        <w:ind w:left="0" w:firstLine="0"/>
        <w:rPr>
          <w:rFonts w:eastAsia="맑은 고딕"/>
          <w:b/>
          <w:i/>
          <w:sz w:val="22"/>
          <w:szCs w:val="22"/>
          <w:lang w:eastAsia="ko-KR"/>
        </w:rPr>
      </w:pPr>
      <w:r w:rsidRPr="00F67F7E">
        <w:rPr>
          <w:rFonts w:eastAsia="맑은 고딕"/>
          <w:b/>
          <w:i/>
          <w:sz w:val="22"/>
          <w:szCs w:val="22"/>
          <w:lang w:eastAsia="ko-KR"/>
        </w:rPr>
        <w:t>Proposal</w:t>
      </w:r>
      <w:r w:rsidR="007B6CE7">
        <w:rPr>
          <w:rFonts w:eastAsia="맑은 고딕"/>
          <w:b/>
          <w:i/>
          <w:sz w:val="22"/>
          <w:szCs w:val="22"/>
          <w:lang w:eastAsia="ko-KR"/>
        </w:rPr>
        <w:t xml:space="preserve"> 2</w:t>
      </w:r>
      <w:r w:rsidRPr="00F67F7E">
        <w:rPr>
          <w:rFonts w:eastAsia="맑은 고딕"/>
          <w:b/>
          <w:i/>
          <w:sz w:val="22"/>
          <w:szCs w:val="22"/>
          <w:lang w:eastAsia="ko-KR"/>
        </w:rPr>
        <w:t xml:space="preserve">. The use of SS-RSRP from </w:t>
      </w:r>
      <w:r w:rsidR="00BF6850" w:rsidRPr="00F67F7E">
        <w:rPr>
          <w:rFonts w:eastAsia="맑은 고딕"/>
          <w:b/>
          <w:i/>
          <w:sz w:val="22"/>
          <w:szCs w:val="22"/>
          <w:lang w:eastAsia="ko-KR"/>
        </w:rPr>
        <w:t xml:space="preserve">other serving cells for the </w:t>
      </w:r>
      <w:proofErr w:type="spellStart"/>
      <w:r w:rsidR="00BF6850" w:rsidRPr="00F67F7E">
        <w:rPr>
          <w:rFonts w:eastAsia="맑은 고딕"/>
          <w:b/>
          <w:i/>
          <w:sz w:val="22"/>
          <w:szCs w:val="22"/>
          <w:lang w:eastAsia="ko-KR"/>
        </w:rPr>
        <w:t>SCells</w:t>
      </w:r>
      <w:proofErr w:type="spellEnd"/>
      <w:r w:rsidR="00BF6850" w:rsidRPr="00F67F7E">
        <w:rPr>
          <w:rFonts w:eastAsia="맑은 고딕"/>
          <w:b/>
          <w:i/>
          <w:sz w:val="22"/>
          <w:szCs w:val="22"/>
          <w:lang w:eastAsia="ko-KR"/>
        </w:rPr>
        <w:t xml:space="preserve"> without SSB is only related to network configuration and operation, and </w:t>
      </w:r>
      <w:r w:rsidR="00055E94">
        <w:rPr>
          <w:rFonts w:eastAsia="맑은 고딕"/>
          <w:b/>
          <w:i/>
          <w:sz w:val="22"/>
          <w:szCs w:val="22"/>
          <w:lang w:eastAsia="ko-KR"/>
        </w:rPr>
        <w:t xml:space="preserve">additional discussion is not needed </w:t>
      </w:r>
      <w:r w:rsidR="00BF6850" w:rsidRPr="00F67F7E">
        <w:rPr>
          <w:rFonts w:eastAsia="맑은 고딕"/>
          <w:b/>
          <w:i/>
          <w:sz w:val="22"/>
          <w:szCs w:val="22"/>
          <w:lang w:eastAsia="ko-KR"/>
        </w:rPr>
        <w:t xml:space="preserve">about RRM measurement for </w:t>
      </w:r>
      <w:proofErr w:type="spellStart"/>
      <w:r w:rsidR="00BF6850" w:rsidRPr="00F67F7E">
        <w:rPr>
          <w:rFonts w:eastAsia="맑은 고딕"/>
          <w:b/>
          <w:i/>
          <w:sz w:val="22"/>
          <w:szCs w:val="22"/>
          <w:lang w:eastAsia="ko-KR"/>
        </w:rPr>
        <w:t>SCells</w:t>
      </w:r>
      <w:proofErr w:type="spellEnd"/>
      <w:r w:rsidR="00BF6850" w:rsidRPr="00F67F7E">
        <w:rPr>
          <w:rFonts w:eastAsia="맑은 고딕"/>
          <w:b/>
          <w:i/>
          <w:sz w:val="22"/>
          <w:szCs w:val="22"/>
          <w:lang w:eastAsia="ko-KR"/>
        </w:rPr>
        <w:t xml:space="preserve"> without SSB.</w:t>
      </w:r>
    </w:p>
    <w:p w:rsidR="00FB4F1D" w:rsidRDefault="00FB4F1D" w:rsidP="00FB4F1D">
      <w:pPr>
        <w:spacing w:before="120" w:after="120" w:line="240" w:lineRule="auto"/>
        <w:ind w:left="0" w:firstLine="0"/>
        <w:rPr>
          <w:rFonts w:eastAsia="바탕"/>
          <w:sz w:val="22"/>
          <w:szCs w:val="22"/>
          <w:lang w:eastAsia="ko-KR"/>
        </w:rPr>
      </w:pPr>
    </w:p>
    <w:p w:rsidR="0084385C" w:rsidRPr="007B6CE7" w:rsidRDefault="000464A3" w:rsidP="0084385C">
      <w:pPr>
        <w:pStyle w:val="1"/>
        <w:numPr>
          <w:ilvl w:val="1"/>
          <w:numId w:val="1"/>
        </w:numPr>
        <w:spacing w:before="400"/>
        <w:rPr>
          <w:rFonts w:eastAsia="바탕"/>
          <w:b/>
          <w:lang w:eastAsia="ko-KR"/>
        </w:rPr>
      </w:pPr>
      <w:r w:rsidRPr="007B6CE7">
        <w:rPr>
          <w:rFonts w:eastAsia="바탕"/>
          <w:b/>
          <w:lang w:eastAsia="ko-KR"/>
        </w:rPr>
        <w:t>Measurement report in case of no detection of SSB index</w:t>
      </w:r>
    </w:p>
    <w:p w:rsidR="0036249E" w:rsidRPr="0036249E" w:rsidRDefault="0036249E" w:rsidP="0036249E">
      <w:pPr>
        <w:spacing w:before="120" w:after="120" w:line="240" w:lineRule="auto"/>
        <w:ind w:left="0" w:firstLine="0"/>
        <w:rPr>
          <w:rFonts w:eastAsia="바탕"/>
          <w:sz w:val="22"/>
          <w:szCs w:val="22"/>
          <w:lang w:eastAsia="ko-KR"/>
        </w:rPr>
      </w:pPr>
      <w:r w:rsidRPr="0036249E">
        <w:rPr>
          <w:rFonts w:eastAsia="바탕" w:hint="eastAsia"/>
          <w:sz w:val="22"/>
          <w:szCs w:val="22"/>
          <w:lang w:eastAsia="ko-KR"/>
        </w:rPr>
        <w:t xml:space="preserve">In last meeting, </w:t>
      </w:r>
      <w:r w:rsidRPr="0036249E">
        <w:rPr>
          <w:rFonts w:eastAsia="바탕"/>
          <w:sz w:val="22"/>
          <w:szCs w:val="22"/>
          <w:lang w:eastAsia="ko-KR"/>
        </w:rPr>
        <w:t xml:space="preserve">clarification for the usage of the </w:t>
      </w:r>
      <w:proofErr w:type="spellStart"/>
      <w:r w:rsidRPr="0036249E">
        <w:rPr>
          <w:rFonts w:eastAsia="바탕"/>
          <w:i/>
          <w:sz w:val="22"/>
          <w:szCs w:val="22"/>
          <w:lang w:eastAsia="ko-KR"/>
        </w:rPr>
        <w:t>useServingCellTimingForSync</w:t>
      </w:r>
      <w:proofErr w:type="spellEnd"/>
      <w:r w:rsidRPr="0036249E">
        <w:rPr>
          <w:rFonts w:eastAsia="바탕"/>
          <w:sz w:val="22"/>
          <w:szCs w:val="22"/>
          <w:lang w:eastAsia="ko-KR"/>
        </w:rPr>
        <w:t xml:space="preserve"> was discussed and the following agreement </w:t>
      </w:r>
      <w:r>
        <w:rPr>
          <w:rFonts w:eastAsia="바탕"/>
          <w:sz w:val="22"/>
          <w:szCs w:val="22"/>
          <w:lang w:eastAsia="ko-KR"/>
        </w:rPr>
        <w:t>was made.</w:t>
      </w:r>
    </w:p>
    <w:p w:rsidR="0036249E" w:rsidRPr="0036249E" w:rsidRDefault="0036249E" w:rsidP="0084385C">
      <w:pPr>
        <w:spacing w:before="0" w:line="240" w:lineRule="auto"/>
        <w:ind w:left="0" w:firstLine="0"/>
        <w:jc w:val="left"/>
        <w:rPr>
          <w:rFonts w:eastAsia="맑은 고딕"/>
          <w:lang w:eastAsia="ko-KR"/>
        </w:rPr>
      </w:pPr>
      <w:r w:rsidRPr="0036249E">
        <w:rPr>
          <w:rFonts w:eastAsia="맑은 고딕"/>
          <w:noProof/>
          <w:lang w:val="en-US" w:eastAsia="ko-KR"/>
        </w:rPr>
        <mc:AlternateContent>
          <mc:Choice Requires="wps">
            <w:drawing>
              <wp:inline distT="0" distB="0" distL="0" distR="0">
                <wp:extent cx="6197600" cy="1404620"/>
                <wp:effectExtent l="0" t="0" r="12700" b="1397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1404620"/>
                        </a:xfrm>
                        <a:prstGeom prst="rect">
                          <a:avLst/>
                        </a:prstGeom>
                        <a:solidFill>
                          <a:srgbClr val="FFFFFF"/>
                        </a:solidFill>
                        <a:ln w="9525">
                          <a:solidFill>
                            <a:srgbClr val="000000"/>
                          </a:solidFill>
                          <a:miter lim="800000"/>
                          <a:headEnd/>
                          <a:tailEnd/>
                        </a:ln>
                      </wps:spPr>
                      <wps:txbx>
                        <w:txbxContent>
                          <w:p w:rsidR="0036249E" w:rsidRPr="007570B8" w:rsidRDefault="0036249E" w:rsidP="0036249E">
                            <w:pPr>
                              <w:pStyle w:val="ac"/>
                              <w:numPr>
                                <w:ilvl w:val="0"/>
                                <w:numId w:val="18"/>
                              </w:numPr>
                              <w:wordWrap/>
                              <w:autoSpaceDE/>
                              <w:autoSpaceDN/>
                              <w:spacing w:before="0" w:line="240" w:lineRule="exact"/>
                              <w:ind w:leftChars="0" w:left="284" w:hanging="284"/>
                              <w:jc w:val="left"/>
                              <w:rPr>
                                <w:rFonts w:ascii="Times New Roman" w:eastAsia="DengXian" w:hAnsi="Times New Roman"/>
                                <w:lang w:eastAsia="ko-KR"/>
                              </w:rPr>
                            </w:pPr>
                            <w:r w:rsidRPr="007570B8">
                              <w:rPr>
                                <w:rFonts w:ascii="Times New Roman" w:eastAsia="DengXian" w:hAnsi="Times New Roman"/>
                                <w:lang w:eastAsia="ko-KR"/>
                              </w:rPr>
                              <w:t>For RRM, UE may assume that in TDD bands, the half radio frame boundaries of the cells in the same frequency layer are aligned.</w:t>
                            </w:r>
                          </w:p>
                          <w:p w:rsidR="0036249E" w:rsidRPr="007570B8" w:rsidRDefault="0036249E" w:rsidP="0036249E">
                            <w:pPr>
                              <w:pStyle w:val="ac"/>
                              <w:numPr>
                                <w:ilvl w:val="0"/>
                                <w:numId w:val="18"/>
                              </w:numPr>
                              <w:wordWrap/>
                              <w:autoSpaceDE/>
                              <w:autoSpaceDN/>
                              <w:spacing w:before="0" w:line="240" w:lineRule="exact"/>
                              <w:ind w:leftChars="0" w:left="284" w:hanging="284"/>
                              <w:jc w:val="left"/>
                              <w:rPr>
                                <w:rFonts w:ascii="Times New Roman" w:eastAsia="DengXian" w:hAnsi="Times New Roman"/>
                                <w:lang w:eastAsia="ko-KR"/>
                              </w:rPr>
                            </w:pPr>
                            <w:r w:rsidRPr="007570B8">
                              <w:rPr>
                                <w:rFonts w:ascii="Times New Roman" w:eastAsia="DengXian" w:hAnsi="Times New Roman"/>
                                <w:lang w:eastAsia="ko-KR"/>
                              </w:rPr>
                              <w:t xml:space="preserve">When </w:t>
                            </w:r>
                            <w:proofErr w:type="spellStart"/>
                            <w:r w:rsidRPr="007570B8">
                              <w:rPr>
                                <w:rFonts w:ascii="Times New Roman" w:eastAsia="DengXian" w:hAnsi="Times New Roman"/>
                                <w:lang w:eastAsia="ko-KR"/>
                              </w:rPr>
                              <w:t>useServingCellTimingForSync</w:t>
                            </w:r>
                            <w:proofErr w:type="spellEnd"/>
                            <w:r w:rsidRPr="007570B8">
                              <w:rPr>
                                <w:rFonts w:ascii="Times New Roman" w:eastAsia="DengXian" w:hAnsi="Times New Roman"/>
                                <w:lang w:eastAsia="ko-KR"/>
                              </w:rPr>
                              <w:t xml:space="preserve"> is set to TRUE for measurements, it means the following:</w:t>
                            </w:r>
                          </w:p>
                          <w:p w:rsidR="0036249E" w:rsidRPr="007570B8" w:rsidRDefault="0036249E" w:rsidP="0036249E">
                            <w:pPr>
                              <w:pStyle w:val="ac"/>
                              <w:numPr>
                                <w:ilvl w:val="1"/>
                                <w:numId w:val="18"/>
                              </w:numPr>
                              <w:wordWrap/>
                              <w:autoSpaceDE/>
                              <w:autoSpaceDN/>
                              <w:spacing w:before="0" w:line="240" w:lineRule="exact"/>
                              <w:ind w:leftChars="142" w:left="566" w:hanging="282"/>
                              <w:jc w:val="left"/>
                              <w:rPr>
                                <w:rFonts w:ascii="Times New Roman" w:eastAsia="DengXian" w:hAnsi="Times New Roman"/>
                                <w:lang w:eastAsia="ko-KR"/>
                              </w:rPr>
                            </w:pPr>
                            <w:r w:rsidRPr="007570B8">
                              <w:rPr>
                                <w:rFonts w:ascii="Times New Roman" w:eastAsia="DengXian" w:hAnsi="Times New Roman"/>
                                <w:lang w:eastAsia="ko-KR"/>
                              </w:rPr>
                              <w:t>For intra-frequency measurements, UE may use the serving cell timing to derive the SSB index of neighbor cells in the same frequency layer.</w:t>
                            </w:r>
                          </w:p>
                          <w:p w:rsidR="0036249E" w:rsidRPr="00A530C5" w:rsidRDefault="0036249E" w:rsidP="0036249E">
                            <w:pPr>
                              <w:pStyle w:val="ac"/>
                              <w:numPr>
                                <w:ilvl w:val="0"/>
                                <w:numId w:val="19"/>
                              </w:numPr>
                              <w:wordWrap/>
                              <w:autoSpaceDE/>
                              <w:autoSpaceDN/>
                              <w:spacing w:before="0" w:line="240" w:lineRule="exact"/>
                              <w:ind w:leftChars="142" w:left="566" w:hanging="282"/>
                              <w:jc w:val="left"/>
                              <w:rPr>
                                <w:rFonts w:ascii="Times New Roman" w:eastAsia="DengXian" w:hAnsi="Times New Roman"/>
                                <w:lang w:eastAsia="ko-KR"/>
                              </w:rPr>
                            </w:pPr>
                            <w:r w:rsidRPr="00A530C5">
                              <w:rPr>
                                <w:rFonts w:ascii="Times New Roman" w:eastAsia="DengXian" w:hAnsi="Times New Roman"/>
                                <w:lang w:eastAsia="ko-KR"/>
                              </w:rPr>
                              <w:t>For inter-frequency measurements, UE may use timing of any detected cell in the target frequency layer to derive the SSB index of neighbor cells of the target frequency layer</w:t>
                            </w:r>
                          </w:p>
                          <w:p w:rsidR="0036249E" w:rsidRPr="00A530C5" w:rsidRDefault="0036249E" w:rsidP="0036249E">
                            <w:pPr>
                              <w:pStyle w:val="ac"/>
                              <w:numPr>
                                <w:ilvl w:val="1"/>
                                <w:numId w:val="19"/>
                              </w:numPr>
                              <w:wordWrap/>
                              <w:autoSpaceDE/>
                              <w:autoSpaceDN/>
                              <w:spacing w:before="0" w:line="240" w:lineRule="exact"/>
                              <w:ind w:leftChars="142" w:left="566" w:hanging="282"/>
                              <w:jc w:val="left"/>
                              <w:rPr>
                                <w:rFonts w:ascii="Times New Roman" w:eastAsia="DengXian" w:hAnsi="Times New Roman"/>
                                <w:lang w:eastAsia="ko-KR"/>
                              </w:rPr>
                            </w:pPr>
                            <w:r w:rsidRPr="00A530C5">
                              <w:rPr>
                                <w:rFonts w:ascii="Times New Roman" w:eastAsia="DengXian" w:hAnsi="Times New Roman"/>
                                <w:lang w:eastAsia="ko-KR"/>
                              </w:rPr>
                              <w:t>Note: cells in different frequency layer are not assumed to be half radio frame aligned.</w:t>
                            </w:r>
                          </w:p>
                          <w:p w:rsidR="0036249E" w:rsidRDefault="0036249E" w:rsidP="0036249E">
                            <w:pPr>
                              <w:pStyle w:val="ac"/>
                              <w:numPr>
                                <w:ilvl w:val="0"/>
                                <w:numId w:val="20"/>
                              </w:numPr>
                              <w:wordWrap/>
                              <w:autoSpaceDE/>
                              <w:autoSpaceDN/>
                              <w:spacing w:before="0" w:line="240" w:lineRule="exact"/>
                              <w:ind w:leftChars="0" w:left="284" w:hanging="284"/>
                              <w:jc w:val="left"/>
                              <w:rPr>
                                <w:rFonts w:ascii="Times New Roman" w:eastAsia="DengXian" w:hAnsi="Times New Roman"/>
                                <w:lang w:eastAsia="ko-KR"/>
                              </w:rPr>
                            </w:pPr>
                            <w:r w:rsidRPr="00A530C5">
                              <w:rPr>
                                <w:rFonts w:ascii="Times New Roman" w:eastAsia="DengXian" w:hAnsi="Times New Roman"/>
                                <w:lang w:eastAsia="ko-KR"/>
                              </w:rPr>
                              <w:t xml:space="preserve">UE may assume that in TDD bands </w:t>
                            </w:r>
                            <w:proofErr w:type="spellStart"/>
                            <w:r w:rsidRPr="00A530C5">
                              <w:rPr>
                                <w:rFonts w:ascii="Times New Roman" w:eastAsia="DengXian" w:hAnsi="Times New Roman"/>
                                <w:lang w:eastAsia="ko-KR"/>
                              </w:rPr>
                              <w:t>useServingCellTimingForSync</w:t>
                            </w:r>
                            <w:proofErr w:type="spellEnd"/>
                            <w:r w:rsidRPr="00A530C5">
                              <w:rPr>
                                <w:rFonts w:ascii="Times New Roman" w:eastAsia="DengXian" w:hAnsi="Times New Roman"/>
                                <w:lang w:eastAsia="ko-KR"/>
                              </w:rPr>
                              <w:t xml:space="preserve"> is assumed to be set to TRUE</w:t>
                            </w:r>
                          </w:p>
                          <w:p w:rsidR="0036249E" w:rsidRPr="007570B8" w:rsidRDefault="0036249E" w:rsidP="0036249E">
                            <w:pPr>
                              <w:pStyle w:val="ac"/>
                              <w:numPr>
                                <w:ilvl w:val="0"/>
                                <w:numId w:val="18"/>
                              </w:numPr>
                              <w:wordWrap/>
                              <w:autoSpaceDE/>
                              <w:autoSpaceDN/>
                              <w:spacing w:before="0" w:line="240" w:lineRule="exact"/>
                              <w:ind w:leftChars="0" w:left="284" w:hanging="284"/>
                              <w:jc w:val="left"/>
                              <w:rPr>
                                <w:rFonts w:ascii="Times New Roman" w:eastAsia="DengXian" w:hAnsi="Times New Roman"/>
                                <w:lang w:eastAsia="ko-KR"/>
                              </w:rPr>
                            </w:pPr>
                            <w:r w:rsidRPr="007570B8">
                              <w:rPr>
                                <w:rFonts w:ascii="Times New Roman" w:eastAsia="DengXian" w:hAnsi="Times New Roman"/>
                                <w:lang w:eastAsia="ko-KR"/>
                              </w:rPr>
                              <w:t>Note: half radio frame alignment is the minimal requirement in RAN1’s understanding that allows the UE to use timing of one cell to derive the SSB index of another cell. However, it is up to RAN4 to determine the exact requirements for the “</w:t>
                            </w:r>
                            <w:proofErr w:type="spellStart"/>
                            <w:r w:rsidRPr="007570B8">
                              <w:rPr>
                                <w:rFonts w:ascii="Times New Roman" w:eastAsia="DengXian" w:hAnsi="Times New Roman"/>
                                <w:lang w:eastAsia="ko-KR"/>
                              </w:rPr>
                              <w:t>useServingCellTimingForSync</w:t>
                            </w:r>
                            <w:proofErr w:type="spellEnd"/>
                            <w:r w:rsidRPr="007570B8">
                              <w:rPr>
                                <w:rFonts w:ascii="Times New Roman" w:eastAsia="DengXian" w:hAnsi="Times New Roman"/>
                                <w:lang w:eastAsia="ko-KR"/>
                              </w:rPr>
                              <w:t>”. In RAN1 understanding, the agreements above should not impact RAN4 discussion on the requirements for “</w:t>
                            </w:r>
                            <w:proofErr w:type="spellStart"/>
                            <w:r w:rsidRPr="007570B8">
                              <w:rPr>
                                <w:rFonts w:ascii="Times New Roman" w:eastAsia="DengXian" w:hAnsi="Times New Roman"/>
                                <w:lang w:eastAsia="ko-KR"/>
                              </w:rPr>
                              <w:t>useServingCellTimingForSync</w:t>
                            </w:r>
                            <w:proofErr w:type="spellEnd"/>
                            <w:r w:rsidRPr="007570B8">
                              <w:rPr>
                                <w:rFonts w:ascii="Times New Roman" w:eastAsia="DengXian" w:hAnsi="Times New Roman"/>
                                <w:lang w:eastAsia="ko-KR"/>
                              </w:rPr>
                              <w:t>”.</w:t>
                            </w:r>
                          </w:p>
                          <w:p w:rsidR="0036249E" w:rsidRPr="00A23883" w:rsidRDefault="0036249E" w:rsidP="0036249E">
                            <w:pPr>
                              <w:pStyle w:val="ac"/>
                              <w:numPr>
                                <w:ilvl w:val="0"/>
                                <w:numId w:val="18"/>
                              </w:numPr>
                              <w:wordWrap/>
                              <w:autoSpaceDE/>
                              <w:autoSpaceDN/>
                              <w:spacing w:before="0" w:line="240" w:lineRule="exact"/>
                              <w:ind w:leftChars="0" w:left="284" w:hanging="284"/>
                              <w:jc w:val="left"/>
                              <w:rPr>
                                <w:rFonts w:ascii="Times New Roman" w:eastAsia="맑은 고딕" w:hAnsi="Times New Roman"/>
                                <w:lang w:eastAsia="ko-KR"/>
                              </w:rPr>
                            </w:pPr>
                            <w:r w:rsidRPr="00A23883">
                              <w:rPr>
                                <w:rFonts w:ascii="Times New Roman" w:eastAsia="맑은 고딕" w:hAnsi="Times New Roman"/>
                                <w:lang w:eastAsia="ko-KR"/>
                              </w:rPr>
                              <w:t xml:space="preserve">RAN 1 believes </w:t>
                            </w:r>
                            <w:proofErr w:type="spellStart"/>
                            <w:r w:rsidRPr="00A23883">
                              <w:rPr>
                                <w:rFonts w:ascii="Times New Roman" w:eastAsia="맑은 고딕" w:hAnsi="Times New Roman"/>
                                <w:lang w:eastAsia="ko-KR"/>
                              </w:rPr>
                              <w:t>useServingCellTimingForSync</w:t>
                            </w:r>
                            <w:proofErr w:type="spellEnd"/>
                            <w:r w:rsidRPr="00A23883">
                              <w:rPr>
                                <w:rFonts w:ascii="Times New Roman" w:eastAsia="맑은 고딕" w:hAnsi="Times New Roman"/>
                                <w:lang w:eastAsia="ko-KR"/>
                              </w:rPr>
                              <w:t xml:space="preserve"> information should be also applicable to UEs in IDLE/INACTIVE mode.</w:t>
                            </w:r>
                          </w:p>
                          <w:p w:rsidR="0036249E" w:rsidRPr="0036249E" w:rsidRDefault="0036249E" w:rsidP="0036249E">
                            <w:pPr>
                              <w:pStyle w:val="ac"/>
                              <w:numPr>
                                <w:ilvl w:val="0"/>
                                <w:numId w:val="18"/>
                              </w:numPr>
                              <w:wordWrap/>
                              <w:autoSpaceDE/>
                              <w:autoSpaceDN/>
                              <w:spacing w:before="0" w:line="240" w:lineRule="exact"/>
                              <w:ind w:leftChars="0" w:left="284" w:hanging="284"/>
                              <w:jc w:val="left"/>
                              <w:rPr>
                                <w:rFonts w:ascii="Times New Roman" w:eastAsia="맑은 고딕" w:hAnsi="Times New Roman"/>
                                <w:lang w:eastAsia="ko-KR"/>
                              </w:rPr>
                            </w:pPr>
                            <w:r w:rsidRPr="00A23883">
                              <w:rPr>
                                <w:rFonts w:ascii="Times New Roman" w:eastAsia="맑은 고딕" w:hAnsi="Times New Roman"/>
                                <w:lang w:eastAsia="ko-KR"/>
                              </w:rPr>
                              <w:t xml:space="preserve">It is up to RAN2 to determine to how to provide/apply </w:t>
                            </w:r>
                            <w:proofErr w:type="spellStart"/>
                            <w:r w:rsidRPr="00A23883">
                              <w:rPr>
                                <w:rFonts w:ascii="Times New Roman" w:eastAsia="맑은 고딕" w:hAnsi="Times New Roman"/>
                                <w:lang w:eastAsia="ko-KR"/>
                              </w:rPr>
                              <w:t>useServingCellTimingForSync</w:t>
                            </w:r>
                            <w:proofErr w:type="spellEnd"/>
                            <w:r w:rsidRPr="00A23883">
                              <w:rPr>
                                <w:rFonts w:ascii="Times New Roman" w:eastAsia="맑은 고딕" w:hAnsi="Times New Roman"/>
                                <w:lang w:eastAsia="ko-KR"/>
                              </w:rPr>
                              <w:t xml:space="preserve"> information in IDLE/INACTIVE mode.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">
                <v:textbox style="mso-fit-shape-to-text:t">
                  <w:txbxContent>
                    <w:p w:rsidR="0036249E" w:rsidRPr="007570B8" w:rsidRDefault="0036249E" w:rsidP="0036249E">
                      <w:pPr>
                        <w:pStyle w:val="ac"/>
                        <w:numPr>
                          <w:ilvl w:val="0"/>
                          <w:numId w:val="18"/>
                        </w:numPr>
                        <w:wordWrap/>
                        <w:autoSpaceDE/>
                        <w:autoSpaceDN/>
                        <w:spacing w:before="0" w:line="240" w:lineRule="exact"/>
                        <w:ind w:leftChars="0" w:left="284" w:hanging="284"/>
                        <w:jc w:val="left"/>
                        <w:rPr>
                          <w:rFonts w:ascii="Times New Roman" w:eastAsia="DengXian" w:hAnsi="Times New Roman"/>
                          <w:lang w:eastAsia="ko-KR"/>
                        </w:rPr>
                      </w:pPr>
                      <w:r w:rsidRPr="007570B8">
                        <w:rPr>
                          <w:rFonts w:ascii="Times New Roman" w:eastAsia="DengXian" w:hAnsi="Times New Roman"/>
                          <w:lang w:eastAsia="ko-KR"/>
                        </w:rPr>
                        <w:t>For RRM, UE may assume that in TDD bands, the half radio frame boundaries of the cells in the same frequency layer are aligned.</w:t>
                      </w:r>
                    </w:p>
                    <w:p w:rsidR="0036249E" w:rsidRPr="007570B8" w:rsidRDefault="0036249E" w:rsidP="0036249E">
                      <w:pPr>
                        <w:pStyle w:val="ac"/>
                        <w:numPr>
                          <w:ilvl w:val="0"/>
                          <w:numId w:val="18"/>
                        </w:numPr>
                        <w:wordWrap/>
                        <w:autoSpaceDE/>
                        <w:autoSpaceDN/>
                        <w:spacing w:before="0" w:line="240" w:lineRule="exact"/>
                        <w:ind w:leftChars="0" w:left="284" w:hanging="284"/>
                        <w:jc w:val="left"/>
                        <w:rPr>
                          <w:rFonts w:ascii="Times New Roman" w:eastAsia="DengXian" w:hAnsi="Times New Roman"/>
                          <w:lang w:eastAsia="ko-KR"/>
                        </w:rPr>
                      </w:pPr>
                      <w:r w:rsidRPr="007570B8">
                        <w:rPr>
                          <w:rFonts w:ascii="Times New Roman" w:eastAsia="DengXian" w:hAnsi="Times New Roman"/>
                          <w:lang w:eastAsia="ko-KR"/>
                        </w:rPr>
                        <w:t>When useServingCellTimingForSync is set to TRUE for measurements, it means the following:</w:t>
                      </w:r>
                    </w:p>
                    <w:p w:rsidR="0036249E" w:rsidRPr="007570B8" w:rsidRDefault="0036249E" w:rsidP="0036249E">
                      <w:pPr>
                        <w:pStyle w:val="ac"/>
                        <w:numPr>
                          <w:ilvl w:val="1"/>
                          <w:numId w:val="18"/>
                        </w:numPr>
                        <w:wordWrap/>
                        <w:autoSpaceDE/>
                        <w:autoSpaceDN/>
                        <w:spacing w:before="0" w:line="240" w:lineRule="exact"/>
                        <w:ind w:leftChars="142" w:left="566" w:hanging="282"/>
                        <w:jc w:val="left"/>
                        <w:rPr>
                          <w:rFonts w:ascii="Times New Roman" w:eastAsia="DengXian" w:hAnsi="Times New Roman"/>
                          <w:lang w:eastAsia="ko-KR"/>
                        </w:rPr>
                      </w:pPr>
                      <w:r w:rsidRPr="007570B8">
                        <w:rPr>
                          <w:rFonts w:ascii="Times New Roman" w:eastAsia="DengXian" w:hAnsi="Times New Roman"/>
                          <w:lang w:eastAsia="ko-KR"/>
                        </w:rPr>
                        <w:t>For intra-frequency measurements, UE may use the serving cell timing to derive the SSB index of neighbor cells in the same frequency layer.</w:t>
                      </w:r>
                    </w:p>
                    <w:p w:rsidR="0036249E" w:rsidRPr="00A530C5" w:rsidRDefault="0036249E" w:rsidP="0036249E">
                      <w:pPr>
                        <w:pStyle w:val="ac"/>
                        <w:numPr>
                          <w:ilvl w:val="0"/>
                          <w:numId w:val="19"/>
                        </w:numPr>
                        <w:wordWrap/>
                        <w:autoSpaceDE/>
                        <w:autoSpaceDN/>
                        <w:spacing w:before="0" w:line="240" w:lineRule="exact"/>
                        <w:ind w:leftChars="142" w:left="566" w:hanging="282"/>
                        <w:jc w:val="left"/>
                        <w:rPr>
                          <w:rFonts w:ascii="Times New Roman" w:eastAsia="DengXian" w:hAnsi="Times New Roman"/>
                          <w:lang w:eastAsia="ko-KR"/>
                        </w:rPr>
                      </w:pPr>
                      <w:r w:rsidRPr="00A530C5">
                        <w:rPr>
                          <w:rFonts w:ascii="Times New Roman" w:eastAsia="DengXian" w:hAnsi="Times New Roman"/>
                          <w:lang w:eastAsia="ko-KR"/>
                        </w:rPr>
                        <w:t>For inter-frequency measurements, UE may use timing of any detected cell in the target frequency layer to derive the SSB index of neighbor cells of the target frequency layer</w:t>
                      </w:r>
                    </w:p>
                    <w:p w:rsidR="0036249E" w:rsidRPr="00A530C5" w:rsidRDefault="0036249E" w:rsidP="0036249E">
                      <w:pPr>
                        <w:pStyle w:val="ac"/>
                        <w:numPr>
                          <w:ilvl w:val="1"/>
                          <w:numId w:val="19"/>
                        </w:numPr>
                        <w:wordWrap/>
                        <w:autoSpaceDE/>
                        <w:autoSpaceDN/>
                        <w:spacing w:before="0" w:line="240" w:lineRule="exact"/>
                        <w:ind w:leftChars="142" w:left="566" w:hanging="282"/>
                        <w:jc w:val="left"/>
                        <w:rPr>
                          <w:rFonts w:ascii="Times New Roman" w:eastAsia="DengXian" w:hAnsi="Times New Roman"/>
                          <w:lang w:eastAsia="ko-KR"/>
                        </w:rPr>
                      </w:pPr>
                      <w:r w:rsidRPr="00A530C5">
                        <w:rPr>
                          <w:rFonts w:ascii="Times New Roman" w:eastAsia="DengXian" w:hAnsi="Times New Roman"/>
                          <w:lang w:eastAsia="ko-KR"/>
                        </w:rPr>
                        <w:t>Note: cells in different frequency layer are not assumed to be half radio frame aligned.</w:t>
                      </w:r>
                    </w:p>
                    <w:p w:rsidR="0036249E" w:rsidRDefault="0036249E" w:rsidP="0036249E">
                      <w:pPr>
                        <w:pStyle w:val="ac"/>
                        <w:numPr>
                          <w:ilvl w:val="0"/>
                          <w:numId w:val="20"/>
                        </w:numPr>
                        <w:wordWrap/>
                        <w:autoSpaceDE/>
                        <w:autoSpaceDN/>
                        <w:spacing w:before="0" w:line="240" w:lineRule="exact"/>
                        <w:ind w:leftChars="0" w:left="284" w:hanging="284"/>
                        <w:jc w:val="left"/>
                        <w:rPr>
                          <w:rFonts w:ascii="Times New Roman" w:eastAsia="DengXian" w:hAnsi="Times New Roman"/>
                          <w:lang w:eastAsia="ko-KR"/>
                        </w:rPr>
                      </w:pPr>
                      <w:r w:rsidRPr="00A530C5">
                        <w:rPr>
                          <w:rFonts w:ascii="Times New Roman" w:eastAsia="DengXian" w:hAnsi="Times New Roman"/>
                          <w:lang w:eastAsia="ko-KR"/>
                        </w:rPr>
                        <w:t>UE may assume that in TDD bands useServingCellTimingForSync is assumed to be set to TRUE</w:t>
                      </w:r>
                    </w:p>
                    <w:p w:rsidR="0036249E" w:rsidRPr="007570B8" w:rsidRDefault="0036249E" w:rsidP="0036249E">
                      <w:pPr>
                        <w:pStyle w:val="ac"/>
                        <w:numPr>
                          <w:ilvl w:val="0"/>
                          <w:numId w:val="18"/>
                        </w:numPr>
                        <w:wordWrap/>
                        <w:autoSpaceDE/>
                        <w:autoSpaceDN/>
                        <w:spacing w:before="0" w:line="240" w:lineRule="exact"/>
                        <w:ind w:leftChars="0" w:left="284" w:hanging="284"/>
                        <w:jc w:val="left"/>
                        <w:rPr>
                          <w:rFonts w:ascii="Times New Roman" w:eastAsia="DengXian" w:hAnsi="Times New Roman"/>
                          <w:lang w:eastAsia="ko-KR"/>
                        </w:rPr>
                      </w:pPr>
                      <w:r w:rsidRPr="007570B8">
                        <w:rPr>
                          <w:rFonts w:ascii="Times New Roman" w:eastAsia="DengXian" w:hAnsi="Times New Roman"/>
                          <w:lang w:eastAsia="ko-KR"/>
                        </w:rPr>
                        <w:t>Note: half radio frame alignment is the minimal requirement in RAN1’s understanding that allows the UE to use timing of one cell to derive the SSB index of another cell. However, it is up to RAN4 to determine the exact requirements for the “useServingCellTimingForSync”. In RAN1 understanding, the agreements above should not impact RAN4 discussion on the requirements for “useServingCellTimingForSync”.</w:t>
                      </w:r>
                    </w:p>
                    <w:p w:rsidR="0036249E" w:rsidRPr="00A23883" w:rsidRDefault="0036249E" w:rsidP="0036249E">
                      <w:pPr>
                        <w:pStyle w:val="ac"/>
                        <w:numPr>
                          <w:ilvl w:val="0"/>
                          <w:numId w:val="18"/>
                        </w:numPr>
                        <w:wordWrap/>
                        <w:autoSpaceDE/>
                        <w:autoSpaceDN/>
                        <w:spacing w:before="0" w:line="240" w:lineRule="exact"/>
                        <w:ind w:leftChars="0" w:left="284" w:hanging="284"/>
                        <w:jc w:val="left"/>
                        <w:rPr>
                          <w:rFonts w:ascii="Times New Roman" w:eastAsia="맑은 고딕" w:hAnsi="Times New Roman"/>
                          <w:lang w:eastAsia="ko-KR"/>
                        </w:rPr>
                      </w:pPr>
                      <w:r w:rsidRPr="00A23883">
                        <w:rPr>
                          <w:rFonts w:ascii="Times New Roman" w:eastAsia="맑은 고딕" w:hAnsi="Times New Roman"/>
                          <w:lang w:eastAsia="ko-KR"/>
                        </w:rPr>
                        <w:t>RAN 1 believes useServingCellTimingForSync information should be also applicable to UEs in IDLE/INACTIVE mode.</w:t>
                      </w:r>
                    </w:p>
                    <w:p w:rsidR="0036249E" w:rsidRPr="0036249E" w:rsidRDefault="0036249E" w:rsidP="0036249E">
                      <w:pPr>
                        <w:pStyle w:val="ac"/>
                        <w:numPr>
                          <w:ilvl w:val="0"/>
                          <w:numId w:val="18"/>
                        </w:numPr>
                        <w:wordWrap/>
                        <w:autoSpaceDE/>
                        <w:autoSpaceDN/>
                        <w:spacing w:before="0" w:line="240" w:lineRule="exact"/>
                        <w:ind w:leftChars="0" w:left="284" w:hanging="284"/>
                        <w:jc w:val="left"/>
                        <w:rPr>
                          <w:rFonts w:ascii="Times New Roman" w:eastAsia="맑은 고딕" w:hAnsi="Times New Roman"/>
                          <w:lang w:eastAsia="ko-KR"/>
                        </w:rPr>
                      </w:pPr>
                      <w:r w:rsidRPr="00A23883">
                        <w:rPr>
                          <w:rFonts w:ascii="Times New Roman" w:eastAsia="맑은 고딕" w:hAnsi="Times New Roman"/>
                          <w:lang w:eastAsia="ko-KR"/>
                        </w:rPr>
                        <w:t>It is up to RAN2 to determine to how to provide/apply useServingCellTimingForSync information in IDLE/INACTIVE mode.</w:t>
                      </w:r>
                    </w:p>
                  </w:txbxContent>
                </v:textbox>
                <w10:anchorlock/>
              </v:shape>
            </w:pict>
          </mc:Fallback>
        </mc:AlternateContent>
      </w:r>
    </w:p>
    <w:p w:rsidR="00AB06E5" w:rsidRDefault="0036249E" w:rsidP="0036249E">
      <w:pPr>
        <w:spacing w:before="120" w:after="120" w:line="240" w:lineRule="auto"/>
        <w:ind w:left="0" w:firstLine="0"/>
        <w:rPr>
          <w:rFonts w:eastAsia="바탕"/>
          <w:sz w:val="22"/>
          <w:szCs w:val="22"/>
          <w:lang w:eastAsia="ko-KR"/>
        </w:rPr>
      </w:pPr>
      <w:r w:rsidRPr="0036249E">
        <w:rPr>
          <w:rFonts w:eastAsia="바탕"/>
          <w:sz w:val="22"/>
          <w:szCs w:val="22"/>
          <w:lang w:eastAsia="ko-KR"/>
        </w:rPr>
        <w:t>According to</w:t>
      </w:r>
      <w:r w:rsidRPr="0036249E">
        <w:rPr>
          <w:rFonts w:eastAsia="바탕" w:hint="eastAsia"/>
          <w:sz w:val="22"/>
          <w:szCs w:val="22"/>
          <w:lang w:eastAsia="ko-KR"/>
        </w:rPr>
        <w:t xml:space="preserve"> the agreement, </w:t>
      </w:r>
      <w:r w:rsidR="005E689C">
        <w:rPr>
          <w:rFonts w:eastAsia="바탕"/>
          <w:sz w:val="22"/>
          <w:szCs w:val="22"/>
          <w:lang w:eastAsia="ko-KR"/>
        </w:rPr>
        <w:t>frame boundary</w:t>
      </w:r>
      <w:r w:rsidRPr="0036249E">
        <w:rPr>
          <w:rFonts w:eastAsia="바탕"/>
          <w:sz w:val="22"/>
          <w:szCs w:val="22"/>
          <w:lang w:eastAsia="ko-KR"/>
        </w:rPr>
        <w:t xml:space="preserve"> should be obtained from any detected cell</w:t>
      </w:r>
      <w:r w:rsidR="000464A3">
        <w:rPr>
          <w:rFonts w:eastAsia="바탕"/>
          <w:sz w:val="22"/>
          <w:szCs w:val="22"/>
          <w:lang w:eastAsia="ko-KR"/>
        </w:rPr>
        <w:t xml:space="preserve"> in target frequency</w:t>
      </w:r>
      <w:r w:rsidRPr="0036249E">
        <w:rPr>
          <w:rFonts w:eastAsia="바탕"/>
          <w:sz w:val="22"/>
          <w:szCs w:val="22"/>
          <w:lang w:eastAsia="ko-KR"/>
        </w:rPr>
        <w:t xml:space="preserve"> at least for the inter-frequency measurement even if </w:t>
      </w:r>
      <w:proofErr w:type="spellStart"/>
      <w:r w:rsidRPr="0036249E">
        <w:rPr>
          <w:rFonts w:eastAsia="바탕"/>
          <w:i/>
          <w:sz w:val="22"/>
          <w:szCs w:val="22"/>
          <w:lang w:eastAsia="ko-KR"/>
        </w:rPr>
        <w:t>useServingCellTimingForSync</w:t>
      </w:r>
      <w:proofErr w:type="spellEnd"/>
      <w:r w:rsidRPr="0036249E">
        <w:rPr>
          <w:rFonts w:eastAsia="바탕"/>
          <w:sz w:val="22"/>
          <w:szCs w:val="22"/>
          <w:lang w:eastAsia="ko-KR"/>
        </w:rPr>
        <w:t xml:space="preserve"> is set to TRUE</w:t>
      </w:r>
      <w:r w:rsidR="0018618B">
        <w:rPr>
          <w:rFonts w:eastAsia="바탕"/>
          <w:sz w:val="22"/>
          <w:szCs w:val="22"/>
          <w:lang w:eastAsia="ko-KR"/>
        </w:rPr>
        <w:t xml:space="preserve">, which means </w:t>
      </w:r>
      <w:r w:rsidR="0018618B">
        <w:rPr>
          <w:rFonts w:eastAsia="바탕"/>
          <w:sz w:val="22"/>
          <w:szCs w:val="22"/>
          <w:lang w:eastAsia="ko-KR"/>
        </w:rPr>
        <w:lastRenderedPageBreak/>
        <w:t>that UE should detect SSB index from PBCH DM-RS for FR1 and FR2 and decode PBCH for FR2</w:t>
      </w:r>
      <w:r w:rsidRPr="0036249E">
        <w:rPr>
          <w:rFonts w:eastAsia="바탕"/>
          <w:sz w:val="22"/>
          <w:szCs w:val="22"/>
          <w:lang w:eastAsia="ko-KR"/>
        </w:rPr>
        <w:t>.</w:t>
      </w:r>
      <w:r w:rsidR="00AB06E5">
        <w:rPr>
          <w:rFonts w:eastAsia="바탕" w:hint="eastAsia"/>
          <w:sz w:val="22"/>
          <w:szCs w:val="22"/>
          <w:lang w:eastAsia="ko-KR"/>
        </w:rPr>
        <w:t xml:space="preserve"> </w:t>
      </w:r>
      <w:r w:rsidR="00AB06E5">
        <w:rPr>
          <w:rFonts w:eastAsia="바탕"/>
          <w:sz w:val="22"/>
          <w:szCs w:val="22"/>
          <w:lang w:eastAsia="ko-KR"/>
        </w:rPr>
        <w:t>However, since d</w:t>
      </w:r>
      <w:r w:rsidR="009753CE">
        <w:rPr>
          <w:rFonts w:eastAsia="바탕"/>
          <w:sz w:val="22"/>
          <w:szCs w:val="22"/>
          <w:lang w:eastAsia="ko-KR"/>
        </w:rPr>
        <w:t xml:space="preserve">etection performance of SSB index and decoding performance of PBCH is poorer than SSS detection </w:t>
      </w:r>
      <w:r w:rsidR="00AB06E5">
        <w:rPr>
          <w:rFonts w:eastAsia="바탕"/>
          <w:sz w:val="22"/>
          <w:szCs w:val="22"/>
          <w:lang w:eastAsia="ko-KR"/>
        </w:rPr>
        <w:t>performance</w:t>
      </w:r>
      <w:r w:rsidR="00A75819">
        <w:rPr>
          <w:rFonts w:eastAsia="바탕"/>
          <w:sz w:val="22"/>
          <w:szCs w:val="22"/>
          <w:lang w:eastAsia="ko-KR"/>
        </w:rPr>
        <w:t xml:space="preserve"> (for inter-frequency measurement, PBCH combining might not be possible),</w:t>
      </w:r>
      <w:r w:rsidR="00AB06E5">
        <w:rPr>
          <w:rFonts w:eastAsia="바탕"/>
          <w:sz w:val="22"/>
          <w:szCs w:val="22"/>
          <w:lang w:eastAsia="ko-KR"/>
        </w:rPr>
        <w:t xml:space="preserve"> it</w:t>
      </w:r>
      <w:r w:rsidR="009753CE">
        <w:rPr>
          <w:rFonts w:eastAsia="바탕"/>
          <w:sz w:val="22"/>
          <w:szCs w:val="22"/>
          <w:lang w:eastAsia="ko-KR"/>
        </w:rPr>
        <w:t xml:space="preserve"> is probable that UE does not obtain SSB index even after detection of physical cell ID. </w:t>
      </w:r>
      <w:r w:rsidR="00AB06E5">
        <w:rPr>
          <w:rFonts w:eastAsia="바탕"/>
          <w:sz w:val="22"/>
          <w:szCs w:val="22"/>
          <w:lang w:eastAsia="ko-KR"/>
        </w:rPr>
        <w:t xml:space="preserve">In this situation, if UE is configured to report per-beam measurement result, UE might not send measurement result </w:t>
      </w:r>
      <w:r w:rsidR="007B6CE7">
        <w:rPr>
          <w:rFonts w:eastAsia="바탕"/>
          <w:sz w:val="22"/>
          <w:szCs w:val="22"/>
          <w:lang w:eastAsia="ko-KR"/>
        </w:rPr>
        <w:t>even in case of neighbour cell with good channel quality</w:t>
      </w:r>
      <w:r w:rsidR="00AB06E5">
        <w:rPr>
          <w:rFonts w:eastAsia="바탕"/>
          <w:sz w:val="22"/>
          <w:szCs w:val="22"/>
          <w:lang w:eastAsia="ko-KR"/>
        </w:rPr>
        <w:t xml:space="preserve"> because UE should include </w:t>
      </w:r>
      <w:r w:rsidR="00A75819">
        <w:rPr>
          <w:rFonts w:eastAsia="바탕"/>
          <w:sz w:val="22"/>
          <w:szCs w:val="22"/>
          <w:lang w:eastAsia="ko-KR"/>
        </w:rPr>
        <w:t>the beam indexes associated to the best beams in</w:t>
      </w:r>
      <w:r w:rsidR="005E689C">
        <w:rPr>
          <w:rFonts w:eastAsia="바탕"/>
          <w:sz w:val="22"/>
          <w:szCs w:val="22"/>
          <w:lang w:eastAsia="ko-KR"/>
        </w:rPr>
        <w:t xml:space="preserve"> measurement report with the configuration of per-beam measurement</w:t>
      </w:r>
      <w:r w:rsidR="00A75819">
        <w:rPr>
          <w:rFonts w:eastAsia="바탕"/>
          <w:sz w:val="22"/>
          <w:szCs w:val="22"/>
          <w:lang w:eastAsia="ko-KR"/>
        </w:rPr>
        <w:t>. F</w:t>
      </w:r>
      <w:r w:rsidR="00D428E7">
        <w:rPr>
          <w:rFonts w:eastAsia="바탕"/>
          <w:sz w:val="22"/>
          <w:szCs w:val="22"/>
          <w:lang w:eastAsia="ko-KR"/>
        </w:rPr>
        <w:t xml:space="preserve">rom this issue, </w:t>
      </w:r>
      <w:r w:rsidR="005E689C">
        <w:rPr>
          <w:rFonts w:eastAsia="바탕"/>
          <w:sz w:val="22"/>
          <w:szCs w:val="22"/>
          <w:lang w:eastAsia="ko-KR"/>
        </w:rPr>
        <w:t>UE might experience</w:t>
      </w:r>
      <w:r w:rsidR="00D428E7">
        <w:rPr>
          <w:rFonts w:eastAsia="바탕"/>
          <w:sz w:val="22"/>
          <w:szCs w:val="22"/>
          <w:lang w:eastAsia="ko-KR"/>
        </w:rPr>
        <w:t xml:space="preserve"> additional latency for sending measurement report and </w:t>
      </w:r>
      <w:r w:rsidR="005E689C">
        <w:rPr>
          <w:rFonts w:eastAsia="바탕"/>
          <w:sz w:val="22"/>
          <w:szCs w:val="22"/>
          <w:lang w:eastAsia="ko-KR"/>
        </w:rPr>
        <w:t>eventually degrades the mobility performance</w:t>
      </w:r>
      <w:r w:rsidR="00D428E7">
        <w:rPr>
          <w:rFonts w:eastAsia="바탕"/>
          <w:sz w:val="22"/>
          <w:szCs w:val="22"/>
          <w:lang w:eastAsia="ko-KR"/>
        </w:rPr>
        <w:t>.</w:t>
      </w:r>
    </w:p>
    <w:p w:rsidR="00D428E7" w:rsidRDefault="00D428E7" w:rsidP="0036249E">
      <w:pPr>
        <w:spacing w:before="120" w:after="120" w:line="240" w:lineRule="auto"/>
        <w:ind w:left="0" w:firstLine="0"/>
        <w:rPr>
          <w:rFonts w:eastAsia="바탕"/>
          <w:sz w:val="22"/>
          <w:szCs w:val="22"/>
          <w:lang w:eastAsia="ko-KR"/>
        </w:rPr>
      </w:pPr>
      <w:r>
        <w:rPr>
          <w:rFonts w:eastAsia="바탕"/>
          <w:sz w:val="22"/>
          <w:szCs w:val="22"/>
          <w:lang w:eastAsia="ko-KR"/>
        </w:rPr>
        <w:t xml:space="preserve">In order to resolve the issue, some solutions could be taken into consideration </w:t>
      </w:r>
      <w:r w:rsidR="000464A3">
        <w:rPr>
          <w:rFonts w:eastAsia="바탕"/>
          <w:sz w:val="22"/>
          <w:szCs w:val="22"/>
          <w:lang w:eastAsia="ko-KR"/>
        </w:rPr>
        <w:t xml:space="preserve">by RAN1 </w:t>
      </w:r>
      <w:r>
        <w:rPr>
          <w:rFonts w:eastAsia="바탕"/>
          <w:sz w:val="22"/>
          <w:szCs w:val="22"/>
          <w:lang w:eastAsia="ko-KR"/>
        </w:rPr>
        <w:t>(e.g. sending measurement report with an information of no available SSB index</w:t>
      </w:r>
      <w:r w:rsidR="005E689C">
        <w:rPr>
          <w:rFonts w:eastAsia="바탕"/>
          <w:sz w:val="22"/>
          <w:szCs w:val="22"/>
          <w:lang w:eastAsia="ko-KR"/>
        </w:rPr>
        <w:t xml:space="preserve"> regardless of handover delay</w:t>
      </w:r>
      <w:r>
        <w:rPr>
          <w:rFonts w:eastAsia="바탕"/>
          <w:sz w:val="22"/>
          <w:szCs w:val="22"/>
          <w:lang w:eastAsia="ko-KR"/>
        </w:rPr>
        <w:t xml:space="preserve">), but </w:t>
      </w:r>
      <w:r w:rsidR="000464A3">
        <w:rPr>
          <w:rFonts w:eastAsia="바탕"/>
          <w:sz w:val="22"/>
          <w:szCs w:val="22"/>
          <w:lang w:eastAsia="ko-KR"/>
        </w:rPr>
        <w:t>details of</w:t>
      </w:r>
      <w:r>
        <w:rPr>
          <w:rFonts w:eastAsia="바탕"/>
          <w:sz w:val="22"/>
          <w:szCs w:val="22"/>
          <w:lang w:eastAsia="ko-KR"/>
        </w:rPr>
        <w:t xml:space="preserve"> solution </w:t>
      </w:r>
      <w:r w:rsidR="00DD3ABC">
        <w:rPr>
          <w:rFonts w:eastAsia="바탕"/>
          <w:sz w:val="22"/>
          <w:szCs w:val="22"/>
          <w:lang w:eastAsia="ko-KR"/>
        </w:rPr>
        <w:t>could</w:t>
      </w:r>
      <w:r>
        <w:rPr>
          <w:rFonts w:eastAsia="바탕"/>
          <w:sz w:val="22"/>
          <w:szCs w:val="22"/>
          <w:lang w:eastAsia="ko-KR"/>
        </w:rPr>
        <w:t xml:space="preserve"> be </w:t>
      </w:r>
      <w:r w:rsidR="00F677AF">
        <w:rPr>
          <w:rFonts w:eastAsia="바탕"/>
          <w:sz w:val="22"/>
          <w:szCs w:val="22"/>
          <w:lang w:eastAsia="ko-KR"/>
        </w:rPr>
        <w:t>determined</w:t>
      </w:r>
      <w:r>
        <w:rPr>
          <w:rFonts w:eastAsia="바탕"/>
          <w:sz w:val="22"/>
          <w:szCs w:val="22"/>
          <w:lang w:eastAsia="ko-KR"/>
        </w:rPr>
        <w:t xml:space="preserve"> by RAN2.</w:t>
      </w:r>
    </w:p>
    <w:p w:rsidR="00D428E7" w:rsidRPr="00D428E7" w:rsidRDefault="00D428E7" w:rsidP="0036249E">
      <w:pPr>
        <w:spacing w:before="120" w:after="120" w:line="240" w:lineRule="auto"/>
        <w:ind w:left="0" w:firstLine="0"/>
        <w:rPr>
          <w:rFonts w:eastAsia="맑은 고딕"/>
          <w:b/>
          <w:i/>
          <w:sz w:val="22"/>
          <w:szCs w:val="22"/>
          <w:lang w:eastAsia="ko-KR"/>
        </w:rPr>
      </w:pPr>
      <w:r w:rsidRPr="00D428E7">
        <w:rPr>
          <w:rFonts w:eastAsia="맑은 고딕"/>
          <w:b/>
          <w:i/>
          <w:sz w:val="22"/>
          <w:szCs w:val="22"/>
          <w:lang w:eastAsia="ko-KR"/>
        </w:rPr>
        <w:t>Proposal</w:t>
      </w:r>
      <w:r w:rsidR="0016146C">
        <w:rPr>
          <w:rFonts w:eastAsia="맑은 고딕"/>
          <w:b/>
          <w:i/>
          <w:sz w:val="22"/>
          <w:szCs w:val="22"/>
          <w:lang w:eastAsia="ko-KR"/>
        </w:rPr>
        <w:t xml:space="preserve"> 3</w:t>
      </w:r>
      <w:r w:rsidRPr="00D428E7">
        <w:rPr>
          <w:rFonts w:eastAsia="맑은 고딕"/>
          <w:b/>
          <w:i/>
          <w:sz w:val="22"/>
          <w:szCs w:val="22"/>
          <w:lang w:eastAsia="ko-KR"/>
        </w:rPr>
        <w:t xml:space="preserve">. Discuss UE operation for measurement reporting </w:t>
      </w:r>
      <w:r w:rsidR="00D01789">
        <w:rPr>
          <w:rFonts w:eastAsia="맑은 고딕"/>
          <w:b/>
          <w:i/>
          <w:sz w:val="22"/>
          <w:szCs w:val="22"/>
          <w:lang w:eastAsia="ko-KR"/>
        </w:rPr>
        <w:t>when</w:t>
      </w:r>
      <w:r w:rsidRPr="00D428E7">
        <w:rPr>
          <w:rFonts w:eastAsia="맑은 고딕"/>
          <w:b/>
          <w:i/>
          <w:sz w:val="22"/>
          <w:szCs w:val="22"/>
          <w:lang w:eastAsia="ko-KR"/>
        </w:rPr>
        <w:t xml:space="preserve"> SSB index could not be detected</w:t>
      </w:r>
      <w:r w:rsidR="00D01789">
        <w:rPr>
          <w:rFonts w:eastAsia="맑은 고딕"/>
          <w:b/>
          <w:i/>
          <w:sz w:val="22"/>
          <w:szCs w:val="22"/>
          <w:lang w:eastAsia="ko-KR"/>
        </w:rPr>
        <w:t xml:space="preserve"> for neighbour cell</w:t>
      </w:r>
      <w:r w:rsidRPr="00D428E7">
        <w:rPr>
          <w:rFonts w:eastAsia="맑은 고딕"/>
          <w:b/>
          <w:i/>
          <w:sz w:val="22"/>
          <w:szCs w:val="22"/>
          <w:lang w:eastAsia="ko-KR"/>
        </w:rPr>
        <w:t>.</w:t>
      </w:r>
    </w:p>
    <w:p w:rsidR="0084385C" w:rsidRPr="00377B0C" w:rsidRDefault="0084385C" w:rsidP="00FB4F1D">
      <w:pPr>
        <w:spacing w:before="120" w:after="120" w:line="240" w:lineRule="auto"/>
        <w:ind w:left="0" w:firstLine="0"/>
        <w:rPr>
          <w:rFonts w:eastAsia="바탕"/>
          <w:sz w:val="22"/>
          <w:szCs w:val="22"/>
          <w:lang w:eastAsia="ko-KR"/>
        </w:rPr>
      </w:pPr>
    </w:p>
    <w:p w:rsidR="001C2F68" w:rsidRDefault="001C2F68" w:rsidP="0068556A">
      <w:pPr>
        <w:pStyle w:val="1"/>
        <w:numPr>
          <w:ilvl w:val="0"/>
          <w:numId w:val="1"/>
        </w:numPr>
        <w:spacing w:before="400"/>
        <w:rPr>
          <w:rFonts w:eastAsia="바탕"/>
          <w:b/>
          <w:lang w:eastAsia="ko-KR"/>
        </w:rPr>
      </w:pPr>
      <w:r>
        <w:rPr>
          <w:rFonts w:eastAsia="바탕" w:hint="eastAsia"/>
          <w:b/>
          <w:lang w:eastAsia="ko-KR"/>
        </w:rPr>
        <w:t>R</w:t>
      </w:r>
      <w:r w:rsidR="000F47FF">
        <w:rPr>
          <w:rFonts w:eastAsia="바탕"/>
          <w:b/>
          <w:lang w:eastAsia="ko-KR"/>
        </w:rPr>
        <w:t>adio link monitoring</w:t>
      </w:r>
    </w:p>
    <w:p w:rsidR="00064867" w:rsidRPr="00A65527" w:rsidRDefault="00064867" w:rsidP="00064867">
      <w:pPr>
        <w:pStyle w:val="1"/>
        <w:numPr>
          <w:ilvl w:val="1"/>
          <w:numId w:val="1"/>
        </w:numPr>
        <w:spacing w:before="400"/>
        <w:rPr>
          <w:rFonts w:eastAsia="바탕"/>
          <w:b/>
          <w:lang w:eastAsia="ko-KR"/>
        </w:rPr>
      </w:pPr>
      <w:r w:rsidRPr="00A65527">
        <w:rPr>
          <w:rFonts w:eastAsia="바탕" w:hint="eastAsia"/>
          <w:b/>
          <w:lang w:eastAsia="ko-KR"/>
        </w:rPr>
        <w:t>Non-Cell defining SSB for RLM</w:t>
      </w:r>
    </w:p>
    <w:p w:rsidR="003452DA" w:rsidRDefault="00770D4B" w:rsidP="00064867">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In last meeting, </w:t>
      </w:r>
      <w:r>
        <w:rPr>
          <w:rFonts w:eastAsia="바탕"/>
          <w:sz w:val="22"/>
          <w:szCs w:val="22"/>
          <w:lang w:eastAsia="ko-KR"/>
        </w:rPr>
        <w:t xml:space="preserve">some discussion was made about whether non-cell defining SSB could be used for radio link monitoring or not. However, </w:t>
      </w:r>
      <w:r w:rsidR="00A65527">
        <w:rPr>
          <w:rFonts w:eastAsia="바탕"/>
          <w:sz w:val="22"/>
          <w:szCs w:val="22"/>
          <w:lang w:eastAsia="ko-KR"/>
        </w:rPr>
        <w:t xml:space="preserve">as already discussed, </w:t>
      </w:r>
      <w:r>
        <w:rPr>
          <w:rFonts w:eastAsia="바탕"/>
          <w:sz w:val="22"/>
          <w:szCs w:val="22"/>
          <w:lang w:eastAsia="ko-KR"/>
        </w:rPr>
        <w:t xml:space="preserve">RAN2 has made following agreement for the usage of cell-defining SSB. </w:t>
      </w:r>
    </w:p>
    <w:tbl>
      <w:tblPr>
        <w:tblStyle w:val="a6"/>
        <w:tblW w:w="0" w:type="auto"/>
        <w:tblLook w:val="04A0" w:firstRow="1" w:lastRow="0" w:firstColumn="1" w:lastColumn="0" w:noHBand="0" w:noVBand="1"/>
      </w:tblPr>
      <w:tblGrid>
        <w:gridCol w:w="9628"/>
      </w:tblGrid>
      <w:tr w:rsidR="00770D4B" w:rsidTr="00770D4B">
        <w:tc>
          <w:tcPr>
            <w:tcW w:w="9628" w:type="dxa"/>
          </w:tcPr>
          <w:p w:rsidR="00770D4B" w:rsidRPr="006C7742" w:rsidRDefault="00770D4B" w:rsidP="00770D4B">
            <w:pPr>
              <w:spacing w:before="0" w:after="0" w:line="240" w:lineRule="auto"/>
              <w:ind w:left="0" w:firstLine="0"/>
              <w:rPr>
                <w:rFonts w:eastAsiaTheme="minorEastAsia"/>
                <w:b/>
                <w:sz w:val="22"/>
                <w:szCs w:val="22"/>
                <w:lang w:eastAsia="ko-KR"/>
              </w:rPr>
            </w:pPr>
            <w:r w:rsidRPr="006C7742">
              <w:rPr>
                <w:rFonts w:eastAsiaTheme="minorEastAsia"/>
                <w:b/>
                <w:sz w:val="22"/>
                <w:szCs w:val="22"/>
                <w:lang w:eastAsia="ko-KR"/>
              </w:rPr>
              <w:t>Agreements (RAN2 #101bis)</w:t>
            </w:r>
          </w:p>
          <w:p w:rsidR="00770D4B" w:rsidRPr="006C7742" w:rsidRDefault="00770D4B" w:rsidP="00770D4B">
            <w:pPr>
              <w:spacing w:before="0" w:after="0" w:line="240" w:lineRule="auto"/>
              <w:ind w:left="313"/>
              <w:rPr>
                <w:rFonts w:eastAsiaTheme="minorEastAsia"/>
                <w:sz w:val="22"/>
                <w:szCs w:val="22"/>
                <w:lang w:eastAsia="ko-KR"/>
              </w:rPr>
            </w:pPr>
            <w:r w:rsidRPr="006C7742">
              <w:rPr>
                <w:rFonts w:eastAsiaTheme="minorEastAsia"/>
                <w:sz w:val="22"/>
                <w:szCs w:val="22"/>
                <w:lang w:eastAsia="ko-KR"/>
              </w:rPr>
              <w:t>1</w:t>
            </w:r>
            <w:r w:rsidRPr="006C7742">
              <w:rPr>
                <w:rFonts w:eastAsiaTheme="minorEastAsia"/>
                <w:sz w:val="22"/>
                <w:szCs w:val="22"/>
                <w:lang w:eastAsia="ko-KR"/>
              </w:rPr>
              <w:tab/>
              <w:t>From the network perspective, if RMSI is provided for different SSBs (with same or different PCIs) in a wideband carrier then the RMSI associated with the different SSBs will have different CGIs. (i.e. they are potentially cell defining SSBs)</w:t>
            </w:r>
          </w:p>
          <w:p w:rsidR="00770D4B" w:rsidRPr="006C7742" w:rsidRDefault="00770D4B" w:rsidP="009B262C">
            <w:pPr>
              <w:spacing w:before="0" w:after="0" w:line="240" w:lineRule="auto"/>
              <w:rPr>
                <w:rFonts w:eastAsiaTheme="minorEastAsia"/>
                <w:sz w:val="22"/>
                <w:szCs w:val="22"/>
                <w:lang w:eastAsia="ko-KR"/>
              </w:rPr>
            </w:pPr>
            <w:r w:rsidRPr="006C7742">
              <w:rPr>
                <w:rFonts w:eastAsiaTheme="minorEastAsia"/>
                <w:sz w:val="22"/>
                <w:szCs w:val="22"/>
                <w:lang w:eastAsia="ko-KR"/>
              </w:rPr>
              <w:t xml:space="preserve">FFS: Whether this has any consequence for system information reception in connected mode. </w:t>
            </w:r>
          </w:p>
          <w:p w:rsidR="00770D4B" w:rsidRDefault="00770D4B" w:rsidP="00770D4B">
            <w:pPr>
              <w:spacing w:before="0" w:after="0" w:line="240" w:lineRule="auto"/>
              <w:ind w:left="313"/>
              <w:rPr>
                <w:rFonts w:eastAsiaTheme="minorEastAsia"/>
                <w:sz w:val="22"/>
                <w:szCs w:val="22"/>
                <w:lang w:eastAsia="ko-KR"/>
              </w:rPr>
            </w:pPr>
            <w:r w:rsidRPr="006C7742">
              <w:rPr>
                <w:rFonts w:eastAsiaTheme="minorEastAsia"/>
                <w:sz w:val="22"/>
                <w:szCs w:val="22"/>
                <w:lang w:eastAsia="ko-KR"/>
              </w:rPr>
              <w:t>2</w:t>
            </w:r>
            <w:r w:rsidRPr="006C7742">
              <w:rPr>
                <w:rFonts w:eastAsiaTheme="minorEastAsia"/>
                <w:sz w:val="22"/>
                <w:szCs w:val="22"/>
                <w:lang w:eastAsia="ko-KR"/>
              </w:rPr>
              <w:tab/>
              <w:t>Reconfirm that there can be different SSBs within a wideband carrier from the network perspective. These SSBs can have the same or different PCIs. From the UE perspective, for RRM purposes the different SSBs (irrespective of PCI) are considered as different cells (i.e. different MOs are considered as different cells from UE perspective</w:t>
            </w:r>
          </w:p>
        </w:tc>
      </w:tr>
    </w:tbl>
    <w:p w:rsidR="003452DA" w:rsidRDefault="00770D4B" w:rsidP="00064867">
      <w:pPr>
        <w:spacing w:before="120" w:after="120" w:line="240" w:lineRule="auto"/>
        <w:ind w:left="0" w:firstLine="0"/>
        <w:rPr>
          <w:rFonts w:eastAsia="바탕"/>
          <w:sz w:val="22"/>
          <w:szCs w:val="22"/>
          <w:lang w:eastAsia="ko-KR"/>
        </w:rPr>
      </w:pPr>
      <w:r>
        <w:rPr>
          <w:rFonts w:eastAsia="바탕"/>
          <w:sz w:val="22"/>
          <w:szCs w:val="22"/>
          <w:lang w:eastAsia="ko-KR"/>
        </w:rPr>
        <w:t>Therefore, based on the discussion made so far by RAN1 and RAN2, we propose that only cell-defining SSB could be used for radio link monitoring.</w:t>
      </w:r>
    </w:p>
    <w:p w:rsidR="00733E50" w:rsidRPr="00733E50" w:rsidRDefault="00733E50" w:rsidP="00064867">
      <w:pPr>
        <w:spacing w:before="120" w:after="120" w:line="240" w:lineRule="auto"/>
        <w:ind w:left="0" w:firstLine="0"/>
        <w:rPr>
          <w:rFonts w:eastAsia="맑은 고딕"/>
          <w:b/>
          <w:i/>
          <w:sz w:val="22"/>
          <w:szCs w:val="22"/>
          <w:lang w:eastAsia="ko-KR"/>
        </w:rPr>
      </w:pPr>
      <w:r w:rsidRPr="00733E50">
        <w:rPr>
          <w:rFonts w:eastAsia="맑은 고딕" w:hint="eastAsia"/>
          <w:b/>
          <w:i/>
          <w:sz w:val="22"/>
          <w:szCs w:val="22"/>
          <w:lang w:eastAsia="ko-KR"/>
        </w:rPr>
        <w:t>Proposal</w:t>
      </w:r>
      <w:r w:rsidR="00DD2F28">
        <w:rPr>
          <w:rFonts w:eastAsia="맑은 고딕"/>
          <w:b/>
          <w:i/>
          <w:sz w:val="22"/>
          <w:szCs w:val="22"/>
          <w:lang w:eastAsia="ko-KR"/>
        </w:rPr>
        <w:t xml:space="preserve"> 4</w:t>
      </w:r>
      <w:r w:rsidRPr="00733E50">
        <w:rPr>
          <w:rFonts w:eastAsia="맑은 고딕" w:hint="eastAsia"/>
          <w:b/>
          <w:i/>
          <w:sz w:val="22"/>
          <w:szCs w:val="22"/>
          <w:lang w:eastAsia="ko-KR"/>
        </w:rPr>
        <w:t>. In Rel-15, only cell-defining SSB could be</w:t>
      </w:r>
      <w:r w:rsidRPr="00733E50">
        <w:rPr>
          <w:rFonts w:eastAsia="맑은 고딕"/>
          <w:b/>
          <w:i/>
          <w:sz w:val="22"/>
          <w:szCs w:val="22"/>
          <w:lang w:eastAsia="ko-KR"/>
        </w:rPr>
        <w:t xml:space="preserve"> used as SSB resources </w:t>
      </w:r>
      <w:r w:rsidR="005F64FE">
        <w:rPr>
          <w:rFonts w:eastAsia="맑은 고딕"/>
          <w:b/>
          <w:i/>
          <w:sz w:val="22"/>
          <w:szCs w:val="22"/>
          <w:lang w:eastAsia="ko-KR"/>
        </w:rPr>
        <w:t>for</w:t>
      </w:r>
      <w:r w:rsidRPr="00733E50">
        <w:rPr>
          <w:rFonts w:eastAsia="맑은 고딕"/>
          <w:b/>
          <w:i/>
          <w:sz w:val="22"/>
          <w:szCs w:val="22"/>
          <w:lang w:eastAsia="ko-KR"/>
        </w:rPr>
        <w:t xml:space="preserve"> RLM</w:t>
      </w:r>
    </w:p>
    <w:p w:rsidR="00733E50" w:rsidRPr="00770D4B" w:rsidRDefault="00733E50" w:rsidP="00064867">
      <w:pPr>
        <w:spacing w:before="120" w:after="120" w:line="240" w:lineRule="auto"/>
        <w:ind w:left="0" w:firstLine="0"/>
        <w:rPr>
          <w:rFonts w:eastAsia="바탕"/>
          <w:sz w:val="22"/>
          <w:szCs w:val="22"/>
          <w:lang w:eastAsia="ko-KR"/>
        </w:rPr>
      </w:pPr>
    </w:p>
    <w:p w:rsidR="003452DA" w:rsidRPr="00C201AD" w:rsidRDefault="003452DA" w:rsidP="003452DA">
      <w:pPr>
        <w:pStyle w:val="1"/>
        <w:numPr>
          <w:ilvl w:val="1"/>
          <w:numId w:val="1"/>
        </w:numPr>
        <w:spacing w:before="400"/>
        <w:rPr>
          <w:rFonts w:eastAsia="바탕"/>
          <w:b/>
          <w:lang w:eastAsia="ko-KR"/>
        </w:rPr>
      </w:pPr>
      <w:r w:rsidRPr="00C201AD">
        <w:rPr>
          <w:rFonts w:eastAsia="바탕"/>
          <w:b/>
          <w:lang w:eastAsia="ko-KR"/>
        </w:rPr>
        <w:lastRenderedPageBreak/>
        <w:t>Fast configuration of RLM-RS</w:t>
      </w:r>
      <w:r w:rsidR="00733E50" w:rsidRPr="00C201AD">
        <w:rPr>
          <w:rFonts w:eastAsia="바탕"/>
          <w:b/>
          <w:lang w:eastAsia="ko-KR"/>
        </w:rPr>
        <w:t xml:space="preserve"> resources</w:t>
      </w:r>
    </w:p>
    <w:p w:rsidR="0028611C" w:rsidRPr="009C6D8E" w:rsidRDefault="0028611C" w:rsidP="009C6D8E">
      <w:pPr>
        <w:spacing w:before="120" w:after="120" w:line="240" w:lineRule="auto"/>
        <w:ind w:left="0" w:firstLine="0"/>
        <w:rPr>
          <w:rFonts w:eastAsia="바탕"/>
          <w:sz w:val="22"/>
          <w:szCs w:val="22"/>
          <w:lang w:eastAsia="ko-KR"/>
        </w:rPr>
      </w:pPr>
      <w:r w:rsidRPr="009C6D8E">
        <w:rPr>
          <w:rFonts w:eastAsia="바탕"/>
          <w:sz w:val="22"/>
          <w:szCs w:val="22"/>
          <w:lang w:eastAsia="ko-KR"/>
        </w:rPr>
        <w:t xml:space="preserve">It was agreed that the maximum number of configured RLM-RS (which corresponds to 2, 4 and 8 according to frequency band) could be configured to be less than the number of transmission beam used in </w:t>
      </w:r>
      <w:proofErr w:type="spellStart"/>
      <w:r w:rsidRPr="009C6D8E">
        <w:rPr>
          <w:rFonts w:eastAsia="바탕"/>
          <w:sz w:val="22"/>
          <w:szCs w:val="22"/>
          <w:lang w:eastAsia="ko-KR"/>
        </w:rPr>
        <w:t>gNodeB</w:t>
      </w:r>
      <w:proofErr w:type="spellEnd"/>
      <w:r w:rsidRPr="009C6D8E">
        <w:rPr>
          <w:rFonts w:eastAsia="바탕"/>
          <w:sz w:val="22"/>
          <w:szCs w:val="22"/>
          <w:lang w:eastAsia="ko-KR"/>
        </w:rPr>
        <w:t xml:space="preserve">. With the limited number of configured RLM-RS resources, RLM-RS resources might be re-configured whenever serving beam is updated if the number of configured RLM-RSs (candidate beams) is less than the number of total transmission beams. It might occur large signalling overhead and we need to discuss how to reduce the signalling overhead for RLM-RS reconfiguration [2]. </w:t>
      </w:r>
    </w:p>
    <w:p w:rsidR="00D2449D" w:rsidRDefault="0028611C" w:rsidP="00D2449D">
      <w:pPr>
        <w:spacing w:before="120" w:after="120" w:line="240" w:lineRule="auto"/>
        <w:ind w:left="0" w:firstLine="0"/>
        <w:rPr>
          <w:rFonts w:eastAsia="바탕"/>
          <w:sz w:val="22"/>
          <w:szCs w:val="22"/>
          <w:lang w:eastAsia="ko-KR"/>
        </w:rPr>
      </w:pPr>
      <w:r w:rsidRPr="009C6D8E">
        <w:rPr>
          <w:rFonts w:eastAsia="바탕"/>
          <w:sz w:val="22"/>
          <w:szCs w:val="22"/>
          <w:lang w:eastAsia="ko-KR"/>
        </w:rPr>
        <w:t xml:space="preserve">For this problem, a company suggested that it could be solved by MAC CE activation of RLM-RS resources, similarly to TCI state activation </w:t>
      </w:r>
      <w:r w:rsidR="00DD2F28">
        <w:rPr>
          <w:rFonts w:eastAsia="바탕"/>
          <w:sz w:val="22"/>
          <w:szCs w:val="22"/>
          <w:lang w:eastAsia="ko-KR"/>
        </w:rPr>
        <w:t>in beam management procedure</w:t>
      </w:r>
      <w:r w:rsidR="00313FFC">
        <w:rPr>
          <w:rFonts w:eastAsia="바탕"/>
          <w:sz w:val="22"/>
          <w:szCs w:val="22"/>
          <w:lang w:eastAsia="ko-KR"/>
        </w:rPr>
        <w:t xml:space="preserve"> with increasing </w:t>
      </w:r>
      <w:r w:rsidR="00E77C21">
        <w:rPr>
          <w:rFonts w:eastAsia="바탕"/>
          <w:sz w:val="22"/>
          <w:szCs w:val="22"/>
          <w:lang w:eastAsia="ko-KR"/>
        </w:rPr>
        <w:t>the maximum number of</w:t>
      </w:r>
      <w:r w:rsidR="00313FFC">
        <w:rPr>
          <w:rFonts w:eastAsia="바탕"/>
          <w:sz w:val="22"/>
          <w:szCs w:val="22"/>
          <w:lang w:eastAsia="ko-KR"/>
        </w:rPr>
        <w:t xml:space="preserve"> configured</w:t>
      </w:r>
      <w:r w:rsidR="00E77C21">
        <w:rPr>
          <w:rFonts w:eastAsia="바탕"/>
          <w:sz w:val="22"/>
          <w:szCs w:val="22"/>
          <w:lang w:eastAsia="ko-KR"/>
        </w:rPr>
        <w:t xml:space="preserve"> RLM-RS resources, which has impact on RRC specification.</w:t>
      </w:r>
      <w:r w:rsidR="00DF47DB">
        <w:rPr>
          <w:rFonts w:eastAsia="바탕"/>
          <w:sz w:val="22"/>
          <w:szCs w:val="22"/>
          <w:lang w:eastAsia="ko-KR"/>
        </w:rPr>
        <w:t xml:space="preserve"> </w:t>
      </w:r>
      <w:r w:rsidR="00852167">
        <w:rPr>
          <w:rFonts w:eastAsia="바탕"/>
          <w:sz w:val="22"/>
          <w:szCs w:val="22"/>
          <w:lang w:eastAsia="ko-KR"/>
        </w:rPr>
        <w:t xml:space="preserve">However, </w:t>
      </w:r>
      <w:r w:rsidR="00313FFC">
        <w:rPr>
          <w:rFonts w:eastAsia="바탕"/>
          <w:sz w:val="22"/>
          <w:szCs w:val="22"/>
          <w:lang w:eastAsia="ko-KR"/>
        </w:rPr>
        <w:t xml:space="preserve">looking carefully, </w:t>
      </w:r>
      <w:r w:rsidR="00852167">
        <w:rPr>
          <w:rFonts w:eastAsia="바탕"/>
          <w:sz w:val="22"/>
          <w:szCs w:val="22"/>
          <w:lang w:eastAsia="ko-KR"/>
        </w:rPr>
        <w:t>candidate beams (TCI state</w:t>
      </w:r>
      <w:r w:rsidR="00D2449D">
        <w:rPr>
          <w:rFonts w:eastAsia="바탕"/>
          <w:sz w:val="22"/>
          <w:szCs w:val="22"/>
          <w:lang w:eastAsia="ko-KR"/>
        </w:rPr>
        <w:t>s</w:t>
      </w:r>
      <w:r w:rsidR="00852167">
        <w:rPr>
          <w:rFonts w:eastAsia="바탕"/>
          <w:sz w:val="22"/>
          <w:szCs w:val="22"/>
          <w:lang w:eastAsia="ko-KR"/>
        </w:rPr>
        <w:t xml:space="preserve">) for PDCCH </w:t>
      </w:r>
      <w:r w:rsidR="00D2449D">
        <w:rPr>
          <w:rFonts w:eastAsia="바탕"/>
          <w:sz w:val="22"/>
          <w:szCs w:val="22"/>
          <w:lang w:eastAsia="ko-KR"/>
        </w:rPr>
        <w:t>has been</w:t>
      </w:r>
      <w:r w:rsidR="00852167">
        <w:rPr>
          <w:rFonts w:eastAsia="바탕"/>
          <w:sz w:val="22"/>
          <w:szCs w:val="22"/>
          <w:lang w:eastAsia="ko-KR"/>
        </w:rPr>
        <w:t xml:space="preserve"> already defined </w:t>
      </w:r>
      <w:r w:rsidR="00313FFC">
        <w:rPr>
          <w:rFonts w:eastAsia="바탕"/>
          <w:sz w:val="22"/>
          <w:szCs w:val="22"/>
          <w:lang w:eastAsia="ko-KR"/>
        </w:rPr>
        <w:t xml:space="preserve">in order to provide </w:t>
      </w:r>
      <w:r w:rsidR="00D2449D">
        <w:rPr>
          <w:rFonts w:eastAsia="바탕"/>
          <w:sz w:val="22"/>
          <w:szCs w:val="22"/>
          <w:lang w:eastAsia="ko-KR"/>
        </w:rPr>
        <w:t xml:space="preserve">QCL-relationship of PDCCH DM-RS </w:t>
      </w:r>
      <w:r w:rsidR="00852167">
        <w:rPr>
          <w:rFonts w:eastAsia="바탕"/>
          <w:sz w:val="22"/>
          <w:szCs w:val="22"/>
          <w:lang w:eastAsia="ko-KR"/>
        </w:rPr>
        <w:t>in CORESET configuration</w:t>
      </w:r>
      <w:r w:rsidR="00D2449D">
        <w:rPr>
          <w:rFonts w:eastAsia="바탕"/>
          <w:sz w:val="22"/>
          <w:szCs w:val="22"/>
          <w:lang w:eastAsia="ko-KR"/>
        </w:rPr>
        <w:t>,</w:t>
      </w:r>
      <w:r w:rsidR="00852167">
        <w:rPr>
          <w:rFonts w:eastAsia="바탕"/>
          <w:sz w:val="22"/>
          <w:szCs w:val="22"/>
          <w:lang w:eastAsia="ko-KR"/>
        </w:rPr>
        <w:t xml:space="preserve"> and we </w:t>
      </w:r>
      <w:r w:rsidR="00D2449D">
        <w:rPr>
          <w:rFonts w:eastAsia="바탕"/>
          <w:sz w:val="22"/>
          <w:szCs w:val="22"/>
          <w:lang w:eastAsia="ko-KR"/>
        </w:rPr>
        <w:t>might</w:t>
      </w:r>
      <w:r w:rsidR="00852167">
        <w:rPr>
          <w:rFonts w:eastAsia="바탕"/>
          <w:sz w:val="22"/>
          <w:szCs w:val="22"/>
          <w:lang w:eastAsia="ko-KR"/>
        </w:rPr>
        <w:t xml:space="preserve"> reuse </w:t>
      </w:r>
      <w:r w:rsidR="00313FFC">
        <w:rPr>
          <w:rFonts w:eastAsia="바탕"/>
          <w:sz w:val="22"/>
          <w:szCs w:val="22"/>
          <w:lang w:eastAsia="ko-KR"/>
        </w:rPr>
        <w:t xml:space="preserve">the configured </w:t>
      </w:r>
      <w:r w:rsidR="00852167">
        <w:rPr>
          <w:rFonts w:eastAsia="바탕"/>
          <w:sz w:val="22"/>
          <w:szCs w:val="22"/>
          <w:lang w:eastAsia="ko-KR"/>
        </w:rPr>
        <w:t xml:space="preserve">TCI states for </w:t>
      </w:r>
      <w:r w:rsidR="00D2449D">
        <w:rPr>
          <w:rFonts w:eastAsia="바탕"/>
          <w:sz w:val="22"/>
          <w:szCs w:val="22"/>
          <w:lang w:eastAsia="ko-KR"/>
        </w:rPr>
        <w:t>CORESET</w:t>
      </w:r>
      <w:r w:rsidR="00852167">
        <w:rPr>
          <w:rFonts w:eastAsia="바탕"/>
          <w:sz w:val="22"/>
          <w:szCs w:val="22"/>
          <w:lang w:eastAsia="ko-KR"/>
        </w:rPr>
        <w:t xml:space="preserve"> as candidates of RLM-RS resources. </w:t>
      </w:r>
    </w:p>
    <w:p w:rsidR="00D2449D" w:rsidRDefault="00D2449D" w:rsidP="00D2449D">
      <w:pPr>
        <w:spacing w:before="120" w:after="120" w:line="240" w:lineRule="auto"/>
        <w:ind w:left="0" w:firstLine="0"/>
        <w:rPr>
          <w:rFonts w:eastAsia="맑은 고딕"/>
          <w:b/>
          <w:i/>
          <w:sz w:val="22"/>
          <w:szCs w:val="22"/>
          <w:lang w:eastAsia="ko-KR"/>
        </w:rPr>
      </w:pPr>
      <w:r w:rsidRPr="00D2449D">
        <w:rPr>
          <w:rFonts w:eastAsia="맑은 고딕"/>
          <w:b/>
          <w:i/>
          <w:sz w:val="22"/>
          <w:szCs w:val="22"/>
          <w:lang w:eastAsia="ko-KR"/>
        </w:rPr>
        <w:t>Observation</w:t>
      </w:r>
      <w:r w:rsidR="008A3529">
        <w:rPr>
          <w:rFonts w:eastAsia="맑은 고딕"/>
          <w:b/>
          <w:i/>
          <w:sz w:val="22"/>
          <w:szCs w:val="22"/>
          <w:lang w:eastAsia="ko-KR"/>
        </w:rPr>
        <w:t xml:space="preserve"> 1</w:t>
      </w:r>
      <w:r w:rsidRPr="00D2449D">
        <w:rPr>
          <w:rFonts w:eastAsia="맑은 고딕"/>
          <w:b/>
          <w:i/>
          <w:sz w:val="22"/>
          <w:szCs w:val="22"/>
          <w:lang w:eastAsia="ko-KR"/>
        </w:rPr>
        <w:t>. List of TCI states is configured for providing QCL-relationship of PDCCH DM-RS in CORESET configuration</w:t>
      </w:r>
      <w:r w:rsidR="000F47FF">
        <w:rPr>
          <w:rFonts w:eastAsia="맑은 고딕"/>
          <w:b/>
          <w:i/>
          <w:sz w:val="22"/>
          <w:szCs w:val="22"/>
          <w:lang w:eastAsia="ko-KR"/>
        </w:rPr>
        <w:t xml:space="preserve">, and </w:t>
      </w:r>
      <w:r w:rsidR="00CD66CE">
        <w:rPr>
          <w:rFonts w:eastAsia="맑은 고딕"/>
          <w:b/>
          <w:i/>
          <w:sz w:val="22"/>
          <w:szCs w:val="22"/>
          <w:lang w:eastAsia="ko-KR"/>
        </w:rPr>
        <w:t xml:space="preserve">actual </w:t>
      </w:r>
      <w:r w:rsidR="000F47FF">
        <w:rPr>
          <w:rFonts w:eastAsia="맑은 고딕"/>
          <w:b/>
          <w:i/>
          <w:sz w:val="22"/>
          <w:szCs w:val="22"/>
          <w:lang w:eastAsia="ko-KR"/>
        </w:rPr>
        <w:t>TCI state of CORESET is activated by MAC-CE</w:t>
      </w:r>
      <w:r w:rsidRPr="00D2449D">
        <w:rPr>
          <w:rFonts w:eastAsia="맑은 고딕"/>
          <w:b/>
          <w:i/>
          <w:sz w:val="22"/>
          <w:szCs w:val="22"/>
          <w:lang w:eastAsia="ko-KR"/>
        </w:rPr>
        <w:t>.</w:t>
      </w:r>
    </w:p>
    <w:p w:rsidR="00D2449D" w:rsidRPr="00D2449D" w:rsidRDefault="00D2449D" w:rsidP="00D2449D">
      <w:pPr>
        <w:spacing w:before="120" w:after="120" w:line="240" w:lineRule="auto"/>
        <w:ind w:left="0" w:firstLine="0"/>
        <w:rPr>
          <w:rFonts w:eastAsia="맑은 고딕"/>
          <w:b/>
          <w:i/>
          <w:sz w:val="22"/>
          <w:szCs w:val="22"/>
          <w:lang w:eastAsia="ko-KR"/>
        </w:rPr>
      </w:pPr>
    </w:p>
    <w:p w:rsidR="00E77C21" w:rsidRDefault="00D2449D" w:rsidP="00D2449D">
      <w:pPr>
        <w:spacing w:before="120" w:after="120" w:line="240" w:lineRule="auto"/>
        <w:ind w:left="0" w:firstLine="0"/>
        <w:rPr>
          <w:rFonts w:eastAsia="바탕"/>
          <w:sz w:val="22"/>
          <w:szCs w:val="22"/>
          <w:lang w:eastAsia="ko-KR"/>
        </w:rPr>
      </w:pPr>
      <w:r>
        <w:rPr>
          <w:rFonts w:eastAsia="바탕"/>
          <w:sz w:val="22"/>
          <w:szCs w:val="22"/>
          <w:lang w:eastAsia="ko-KR"/>
        </w:rPr>
        <w:t xml:space="preserve">Based on the observation, </w:t>
      </w:r>
      <w:r w:rsidR="000F47FF">
        <w:rPr>
          <w:rFonts w:eastAsia="바탕"/>
          <w:sz w:val="22"/>
          <w:szCs w:val="22"/>
          <w:lang w:eastAsia="ko-KR"/>
        </w:rPr>
        <w:t>it is understood that</w:t>
      </w:r>
      <w:r w:rsidR="00DF47DB">
        <w:rPr>
          <w:rFonts w:eastAsia="바탕"/>
          <w:sz w:val="22"/>
          <w:szCs w:val="22"/>
          <w:lang w:eastAsia="ko-KR"/>
        </w:rPr>
        <w:t xml:space="preserve"> TCI state for PDCCH (</w:t>
      </w:r>
      <w:proofErr w:type="spellStart"/>
      <w:r w:rsidR="00DF47DB" w:rsidRPr="00DF47DB">
        <w:rPr>
          <w:i/>
          <w:sz w:val="22"/>
        </w:rPr>
        <w:t>tci-StatesPDCCH-ToAddList</w:t>
      </w:r>
      <w:proofErr w:type="spellEnd"/>
      <w:r w:rsidR="00DF47DB" w:rsidRPr="00DF47DB">
        <w:rPr>
          <w:rFonts w:eastAsia="바탕"/>
          <w:sz w:val="24"/>
          <w:szCs w:val="22"/>
          <w:lang w:eastAsia="ko-KR"/>
        </w:rPr>
        <w:t xml:space="preserve"> </w:t>
      </w:r>
      <w:r w:rsidR="00DF47DB">
        <w:rPr>
          <w:rFonts w:eastAsia="바탕"/>
          <w:sz w:val="22"/>
          <w:szCs w:val="22"/>
          <w:lang w:eastAsia="ko-KR"/>
        </w:rPr>
        <w:t>in TS 38.331) can be used as the candidates of</w:t>
      </w:r>
      <w:r w:rsidR="00787D99">
        <w:rPr>
          <w:rFonts w:eastAsia="바탕"/>
          <w:sz w:val="22"/>
          <w:szCs w:val="22"/>
          <w:lang w:eastAsia="ko-KR"/>
        </w:rPr>
        <w:t xml:space="preserve"> RLM-RS resources and monitored</w:t>
      </w:r>
      <w:r w:rsidR="00DF47DB">
        <w:rPr>
          <w:rFonts w:eastAsia="바탕"/>
          <w:sz w:val="22"/>
          <w:szCs w:val="22"/>
          <w:lang w:eastAsia="ko-KR"/>
        </w:rPr>
        <w:t xml:space="preserve"> RLM-RS resources a</w:t>
      </w:r>
      <w:r w:rsidR="00D77BCF">
        <w:rPr>
          <w:rFonts w:eastAsia="바탕"/>
          <w:sz w:val="22"/>
          <w:szCs w:val="22"/>
          <w:lang w:eastAsia="ko-KR"/>
        </w:rPr>
        <w:t xml:space="preserve">mong them could be provided and activated by </w:t>
      </w:r>
      <w:r w:rsidR="00DF47DB">
        <w:rPr>
          <w:rFonts w:eastAsia="바탕"/>
          <w:sz w:val="22"/>
          <w:szCs w:val="22"/>
          <w:lang w:eastAsia="ko-KR"/>
        </w:rPr>
        <w:t xml:space="preserve">activation </w:t>
      </w:r>
      <w:r w:rsidR="00D77BCF">
        <w:rPr>
          <w:rFonts w:eastAsia="바탕"/>
          <w:sz w:val="22"/>
          <w:szCs w:val="22"/>
          <w:lang w:eastAsia="ko-KR"/>
        </w:rPr>
        <w:t xml:space="preserve">command </w:t>
      </w:r>
      <w:r w:rsidR="00DF47DB">
        <w:rPr>
          <w:rFonts w:eastAsia="바탕"/>
          <w:sz w:val="22"/>
          <w:szCs w:val="22"/>
          <w:lang w:eastAsia="ko-KR"/>
        </w:rPr>
        <w:t>of TCI state for PDCCH. That is, if TCI state for PDCCH is activated</w:t>
      </w:r>
      <w:r w:rsidR="00787D99">
        <w:rPr>
          <w:rFonts w:eastAsia="바탕"/>
          <w:sz w:val="22"/>
          <w:szCs w:val="22"/>
          <w:lang w:eastAsia="ko-KR"/>
        </w:rPr>
        <w:t xml:space="preserve"> by MAC-CE, RLM-RS resource set c</w:t>
      </w:r>
      <w:r w:rsidR="00DF47DB">
        <w:rPr>
          <w:rFonts w:eastAsia="바탕"/>
          <w:sz w:val="22"/>
          <w:szCs w:val="22"/>
          <w:lang w:eastAsia="ko-KR"/>
        </w:rPr>
        <w:t>onfigured by RRC signal is immediately deactivated and RLM-RS resource</w:t>
      </w:r>
      <w:r w:rsidR="00787D99">
        <w:rPr>
          <w:rFonts w:eastAsia="바탕"/>
          <w:sz w:val="22"/>
          <w:szCs w:val="22"/>
          <w:lang w:eastAsia="ko-KR"/>
        </w:rPr>
        <w:t>s</w:t>
      </w:r>
      <w:r w:rsidR="00DF47DB">
        <w:rPr>
          <w:rFonts w:eastAsia="바탕"/>
          <w:sz w:val="22"/>
          <w:szCs w:val="22"/>
          <w:lang w:eastAsia="ko-KR"/>
        </w:rPr>
        <w:t xml:space="preserve"> listed in TCI state change command are used as RLM-RS</w:t>
      </w:r>
      <w:r w:rsidR="00787D99">
        <w:rPr>
          <w:rFonts w:eastAsia="바탕"/>
          <w:sz w:val="22"/>
          <w:szCs w:val="22"/>
          <w:lang w:eastAsia="ko-KR"/>
        </w:rPr>
        <w:t xml:space="preserve"> resources</w:t>
      </w:r>
      <w:r w:rsidR="00DF47DB">
        <w:rPr>
          <w:rFonts w:eastAsia="바탕"/>
          <w:sz w:val="22"/>
          <w:szCs w:val="22"/>
          <w:lang w:eastAsia="ko-KR"/>
        </w:rPr>
        <w:t>.</w:t>
      </w:r>
    </w:p>
    <w:p w:rsidR="0028611C" w:rsidRDefault="00FE5A58" w:rsidP="009C6D8E">
      <w:pPr>
        <w:spacing w:before="120" w:after="120" w:line="240" w:lineRule="auto"/>
        <w:ind w:left="0" w:firstLine="0"/>
        <w:rPr>
          <w:rFonts w:eastAsia="맑은 고딕"/>
          <w:b/>
          <w:i/>
          <w:sz w:val="22"/>
          <w:szCs w:val="22"/>
          <w:lang w:eastAsia="ko-KR"/>
        </w:rPr>
      </w:pPr>
      <w:r>
        <w:rPr>
          <w:rFonts w:eastAsia="맑은 고딕"/>
          <w:b/>
          <w:i/>
          <w:sz w:val="22"/>
          <w:szCs w:val="22"/>
          <w:lang w:eastAsia="ko-KR"/>
        </w:rPr>
        <w:t>Proposal 5</w:t>
      </w:r>
      <w:r w:rsidR="0028611C" w:rsidRPr="009C6D8E">
        <w:rPr>
          <w:rFonts w:eastAsia="맑은 고딕"/>
          <w:b/>
          <w:i/>
          <w:sz w:val="22"/>
          <w:szCs w:val="22"/>
          <w:lang w:eastAsia="ko-KR"/>
        </w:rPr>
        <w:t xml:space="preserve">. </w:t>
      </w:r>
      <w:r w:rsidR="00DF47DB">
        <w:rPr>
          <w:rFonts w:eastAsia="맑은 고딕"/>
          <w:b/>
          <w:i/>
          <w:sz w:val="22"/>
          <w:szCs w:val="22"/>
          <w:lang w:eastAsia="ko-KR"/>
        </w:rPr>
        <w:t>MAC-CE for TCI-state</w:t>
      </w:r>
      <w:r w:rsidR="00D77BCF">
        <w:rPr>
          <w:rFonts w:eastAsia="맑은 고딕"/>
          <w:b/>
          <w:i/>
          <w:sz w:val="22"/>
          <w:szCs w:val="22"/>
          <w:lang w:eastAsia="ko-KR"/>
        </w:rPr>
        <w:t xml:space="preserve"> indication of PDCCH </w:t>
      </w:r>
      <w:r w:rsidR="00DF47DB">
        <w:rPr>
          <w:rFonts w:eastAsia="맑은 고딕"/>
          <w:b/>
          <w:i/>
          <w:sz w:val="22"/>
          <w:szCs w:val="22"/>
          <w:lang w:eastAsia="ko-KR"/>
        </w:rPr>
        <w:t>is used for fast configuration of RLM-RS resources. (Details could be determined by RAN2)</w:t>
      </w:r>
    </w:p>
    <w:p w:rsidR="00DF47DB" w:rsidRPr="006822FD" w:rsidRDefault="000F1115" w:rsidP="00DF47DB">
      <w:pPr>
        <w:pStyle w:val="ac"/>
        <w:numPr>
          <w:ilvl w:val="0"/>
          <w:numId w:val="21"/>
        </w:numPr>
        <w:spacing w:before="120" w:after="120" w:line="240" w:lineRule="auto"/>
        <w:ind w:leftChars="0"/>
        <w:rPr>
          <w:rFonts w:ascii="Times New Roman" w:eastAsia="맑은 고딕" w:hAnsi="Times New Roman"/>
          <w:b/>
          <w:i/>
          <w:sz w:val="22"/>
          <w:szCs w:val="22"/>
          <w:lang w:eastAsia="ko-KR"/>
        </w:rPr>
      </w:pPr>
      <w:proofErr w:type="spellStart"/>
      <w:r w:rsidRPr="006822FD">
        <w:rPr>
          <w:rFonts w:ascii="Times New Roman" w:hAnsi="Times New Roman"/>
          <w:b/>
          <w:i/>
          <w:sz w:val="22"/>
        </w:rPr>
        <w:t>T</w:t>
      </w:r>
      <w:r w:rsidR="00D77BCF" w:rsidRPr="006822FD">
        <w:rPr>
          <w:rFonts w:ascii="Times New Roman" w:hAnsi="Times New Roman"/>
          <w:b/>
          <w:i/>
          <w:sz w:val="22"/>
        </w:rPr>
        <w:t>ci-StatesPDCCH-ToAddList</w:t>
      </w:r>
      <w:proofErr w:type="spellEnd"/>
      <w:r w:rsidR="00D77BCF" w:rsidRPr="006822FD">
        <w:rPr>
          <w:rFonts w:ascii="Times New Roman" w:hAnsi="Times New Roman"/>
          <w:b/>
          <w:sz w:val="24"/>
          <w:szCs w:val="22"/>
          <w:lang w:eastAsia="ko-KR"/>
        </w:rPr>
        <w:t xml:space="preserve"> </w:t>
      </w:r>
      <w:r w:rsidR="00852167" w:rsidRPr="006822FD">
        <w:rPr>
          <w:rFonts w:ascii="Times New Roman" w:eastAsia="맑은 고딕" w:hAnsi="Times New Roman"/>
          <w:b/>
          <w:i/>
          <w:sz w:val="22"/>
          <w:szCs w:val="22"/>
          <w:lang w:eastAsia="ko-KR"/>
        </w:rPr>
        <w:t>in CORESET configuration are used as candidates of RLM-RS resources</w:t>
      </w:r>
    </w:p>
    <w:p w:rsidR="00852167" w:rsidRPr="006822FD" w:rsidRDefault="00852167" w:rsidP="000F47FF">
      <w:pPr>
        <w:pStyle w:val="ac"/>
        <w:numPr>
          <w:ilvl w:val="0"/>
          <w:numId w:val="21"/>
        </w:numPr>
        <w:spacing w:before="120" w:after="120" w:line="240" w:lineRule="auto"/>
        <w:ind w:leftChars="0"/>
        <w:rPr>
          <w:rFonts w:ascii="Times New Roman" w:eastAsia="맑은 고딕" w:hAnsi="Times New Roman"/>
          <w:b/>
          <w:i/>
          <w:sz w:val="22"/>
          <w:szCs w:val="22"/>
          <w:lang w:eastAsia="ko-KR"/>
        </w:rPr>
      </w:pPr>
      <w:r w:rsidRPr="006822FD">
        <w:rPr>
          <w:rFonts w:ascii="Times New Roman" w:eastAsia="맑은 고딕" w:hAnsi="Times New Roman"/>
          <w:b/>
          <w:i/>
          <w:sz w:val="22"/>
          <w:szCs w:val="22"/>
          <w:lang w:eastAsia="ko-KR"/>
        </w:rPr>
        <w:t>RLM-RS resource to be monitored are activated by MAC-CE</w:t>
      </w:r>
      <w:r w:rsidR="000F47FF" w:rsidRPr="006822FD">
        <w:rPr>
          <w:rFonts w:ascii="Times New Roman" w:eastAsia="맑은 고딕" w:hAnsi="Times New Roman"/>
          <w:b/>
          <w:i/>
          <w:sz w:val="22"/>
          <w:szCs w:val="22"/>
          <w:lang w:eastAsia="ko-KR"/>
        </w:rPr>
        <w:t xml:space="preserve"> (TCI-state indicator of PDCCH is reused as MAC-CE command for RLM-RS activation</w:t>
      </w:r>
      <w:r w:rsidR="00D77BCF" w:rsidRPr="006822FD">
        <w:rPr>
          <w:rFonts w:ascii="Times New Roman" w:eastAsia="맑은 고딕" w:hAnsi="Times New Roman"/>
          <w:b/>
          <w:i/>
          <w:sz w:val="22"/>
          <w:szCs w:val="22"/>
          <w:lang w:eastAsia="ko-KR"/>
        </w:rPr>
        <w:t>)</w:t>
      </w:r>
      <w:r w:rsidR="000F47FF" w:rsidRPr="006822FD">
        <w:rPr>
          <w:rFonts w:ascii="Times New Roman" w:eastAsia="맑은 고딕" w:hAnsi="Times New Roman"/>
          <w:b/>
          <w:i/>
          <w:sz w:val="22"/>
          <w:szCs w:val="22"/>
          <w:lang w:eastAsia="ko-KR"/>
        </w:rPr>
        <w:t xml:space="preserve">, and additional TCI-states for RLM-RS are defined in the MAC-CE of TCI-state indication of PDCCH </w:t>
      </w:r>
    </w:p>
    <w:p w:rsidR="00852167" w:rsidRPr="006822FD" w:rsidRDefault="00D77BCF" w:rsidP="00DF47DB">
      <w:pPr>
        <w:pStyle w:val="ac"/>
        <w:numPr>
          <w:ilvl w:val="0"/>
          <w:numId w:val="21"/>
        </w:numPr>
        <w:spacing w:before="120" w:after="120" w:line="240" w:lineRule="auto"/>
        <w:ind w:leftChars="0"/>
        <w:rPr>
          <w:rFonts w:ascii="Times New Roman" w:eastAsia="맑은 고딕" w:hAnsi="Times New Roman"/>
          <w:b/>
          <w:i/>
          <w:sz w:val="22"/>
          <w:szCs w:val="22"/>
          <w:lang w:eastAsia="ko-KR"/>
        </w:rPr>
      </w:pPr>
      <w:r w:rsidRPr="006822FD">
        <w:rPr>
          <w:rFonts w:ascii="Times New Roman" w:eastAsia="맑은 고딕" w:hAnsi="Times New Roman"/>
          <w:b/>
          <w:i/>
          <w:sz w:val="22"/>
          <w:szCs w:val="22"/>
          <w:lang w:eastAsia="ko-KR"/>
        </w:rPr>
        <w:t>Immediately on</w:t>
      </w:r>
      <w:r w:rsidR="00852167" w:rsidRPr="006822FD">
        <w:rPr>
          <w:rFonts w:ascii="Times New Roman" w:eastAsia="맑은 고딕" w:hAnsi="Times New Roman"/>
          <w:b/>
          <w:i/>
          <w:sz w:val="22"/>
          <w:szCs w:val="22"/>
          <w:lang w:eastAsia="ko-KR"/>
        </w:rPr>
        <w:t xml:space="preserve"> receiving MAC-CE, RLM-RS resources configured by RRC </w:t>
      </w:r>
      <w:r w:rsidR="000F47FF" w:rsidRPr="006822FD">
        <w:rPr>
          <w:rFonts w:ascii="Times New Roman" w:eastAsia="맑은 고딕" w:hAnsi="Times New Roman"/>
          <w:b/>
          <w:i/>
          <w:sz w:val="22"/>
          <w:szCs w:val="22"/>
          <w:lang w:eastAsia="ko-KR"/>
        </w:rPr>
        <w:t xml:space="preserve">signaling </w:t>
      </w:r>
      <w:r w:rsidR="00852167" w:rsidRPr="006822FD">
        <w:rPr>
          <w:rFonts w:ascii="Times New Roman" w:eastAsia="맑은 고딕" w:hAnsi="Times New Roman"/>
          <w:b/>
          <w:i/>
          <w:sz w:val="22"/>
          <w:szCs w:val="22"/>
          <w:lang w:eastAsia="ko-KR"/>
        </w:rPr>
        <w:t>are deactivated, and RLM-RS resource</w:t>
      </w:r>
      <w:r w:rsidR="000F47FF" w:rsidRPr="006822FD">
        <w:rPr>
          <w:rFonts w:ascii="Times New Roman" w:eastAsia="맑은 고딕" w:hAnsi="Times New Roman"/>
          <w:b/>
          <w:i/>
          <w:sz w:val="22"/>
          <w:szCs w:val="22"/>
          <w:lang w:eastAsia="ko-KR"/>
        </w:rPr>
        <w:t>s</w:t>
      </w:r>
      <w:r w:rsidR="00852167" w:rsidRPr="006822FD">
        <w:rPr>
          <w:rFonts w:ascii="Times New Roman" w:eastAsia="맑은 고딕" w:hAnsi="Times New Roman"/>
          <w:b/>
          <w:i/>
          <w:sz w:val="22"/>
          <w:szCs w:val="22"/>
          <w:lang w:eastAsia="ko-KR"/>
        </w:rPr>
        <w:t xml:space="preserve"> listed in MAC-CE are used for RLM</w:t>
      </w:r>
    </w:p>
    <w:p w:rsidR="0028611C" w:rsidRDefault="0028611C" w:rsidP="00064867">
      <w:pPr>
        <w:spacing w:before="120" w:after="120" w:line="240" w:lineRule="auto"/>
        <w:ind w:left="0" w:firstLine="0"/>
        <w:rPr>
          <w:rFonts w:eastAsia="바탕"/>
          <w:sz w:val="22"/>
          <w:szCs w:val="22"/>
          <w:highlight w:val="yellow"/>
          <w:lang w:eastAsia="ko-KR"/>
        </w:rPr>
      </w:pPr>
    </w:p>
    <w:p w:rsidR="006822FD" w:rsidRPr="0028611C" w:rsidRDefault="006822FD" w:rsidP="00064867">
      <w:pPr>
        <w:spacing w:before="120" w:after="120" w:line="240" w:lineRule="auto"/>
        <w:ind w:left="0" w:firstLine="0"/>
        <w:rPr>
          <w:rFonts w:eastAsia="바탕"/>
          <w:sz w:val="22"/>
          <w:szCs w:val="22"/>
          <w:highlight w:val="yellow"/>
          <w:lang w:eastAsia="ko-KR"/>
        </w:rPr>
      </w:pPr>
    </w:p>
    <w:p w:rsidR="00F94D93" w:rsidRPr="00A43956" w:rsidRDefault="008E2113" w:rsidP="0068556A">
      <w:pPr>
        <w:pStyle w:val="1"/>
        <w:numPr>
          <w:ilvl w:val="0"/>
          <w:numId w:val="1"/>
        </w:numPr>
        <w:spacing w:before="400"/>
        <w:rPr>
          <w:rFonts w:eastAsia="바탕"/>
          <w:b/>
          <w:lang w:eastAsia="ko-KR"/>
        </w:rPr>
      </w:pPr>
      <w:r w:rsidRPr="00A43956">
        <w:rPr>
          <w:rFonts w:eastAsia="바탕" w:hint="eastAsia"/>
          <w:b/>
          <w:lang w:eastAsia="ko-KR"/>
        </w:rPr>
        <w:lastRenderedPageBreak/>
        <w:t>Conclusion</w:t>
      </w:r>
    </w:p>
    <w:p w:rsidR="005C2221" w:rsidRDefault="003D25E0" w:rsidP="00815468">
      <w:pPr>
        <w:spacing w:before="120" w:after="120" w:line="240" w:lineRule="auto"/>
        <w:ind w:left="0" w:firstLine="0"/>
        <w:rPr>
          <w:rFonts w:eastAsia="바탕"/>
          <w:sz w:val="22"/>
          <w:szCs w:val="22"/>
          <w:lang w:eastAsia="ko-KR"/>
        </w:rPr>
      </w:pPr>
      <w:r w:rsidRPr="00815468">
        <w:rPr>
          <w:rFonts w:eastAsia="바탕" w:hint="eastAsia"/>
          <w:sz w:val="22"/>
          <w:szCs w:val="22"/>
          <w:lang w:eastAsia="ko-KR"/>
        </w:rPr>
        <w:t>In th</w:t>
      </w:r>
      <w:r w:rsidR="004873B6">
        <w:rPr>
          <w:rFonts w:eastAsia="바탕" w:hint="eastAsia"/>
          <w:sz w:val="22"/>
          <w:szCs w:val="22"/>
          <w:lang w:eastAsia="ko-KR"/>
        </w:rPr>
        <w:t>is contribution, we discussed</w:t>
      </w:r>
      <w:r w:rsidR="00E86D4E">
        <w:rPr>
          <w:rFonts w:eastAsia="바탕"/>
          <w:sz w:val="22"/>
          <w:szCs w:val="22"/>
          <w:lang w:eastAsia="ko-KR"/>
        </w:rPr>
        <w:t xml:space="preserve"> remaining </w:t>
      </w:r>
      <w:r w:rsidR="00F15B3C">
        <w:rPr>
          <w:rFonts w:eastAsia="바탕"/>
          <w:sz w:val="22"/>
          <w:szCs w:val="22"/>
          <w:lang w:eastAsia="ko-KR"/>
        </w:rPr>
        <w:t>issues</w:t>
      </w:r>
      <w:r w:rsidR="00E86D4E">
        <w:rPr>
          <w:rFonts w:eastAsia="바탕"/>
          <w:sz w:val="22"/>
          <w:szCs w:val="22"/>
          <w:lang w:eastAsia="ko-KR"/>
        </w:rPr>
        <w:t xml:space="preserve"> for </w:t>
      </w:r>
      <w:r w:rsidR="004867EF">
        <w:rPr>
          <w:rFonts w:eastAsia="바탕"/>
          <w:sz w:val="22"/>
          <w:szCs w:val="22"/>
          <w:lang w:eastAsia="ko-KR"/>
        </w:rPr>
        <w:t>RRM</w:t>
      </w:r>
      <w:r w:rsidR="004873B6">
        <w:rPr>
          <w:rFonts w:eastAsia="바탕" w:hint="eastAsia"/>
          <w:sz w:val="22"/>
          <w:szCs w:val="22"/>
          <w:lang w:eastAsia="ko-KR"/>
        </w:rPr>
        <w:t xml:space="preserve"> measurement</w:t>
      </w:r>
      <w:r w:rsidR="004867EF">
        <w:rPr>
          <w:rFonts w:eastAsia="바탕"/>
          <w:sz w:val="22"/>
          <w:szCs w:val="22"/>
          <w:lang w:eastAsia="ko-KR"/>
        </w:rPr>
        <w:t xml:space="preserve"> </w:t>
      </w:r>
      <w:r w:rsidR="00F15B3C">
        <w:rPr>
          <w:rFonts w:eastAsia="바탕"/>
          <w:sz w:val="22"/>
          <w:szCs w:val="22"/>
          <w:lang w:eastAsia="ko-KR"/>
        </w:rPr>
        <w:t>and RLM operation</w:t>
      </w:r>
      <w:r w:rsidR="004867EF">
        <w:rPr>
          <w:rFonts w:eastAsia="바탕"/>
          <w:sz w:val="22"/>
          <w:szCs w:val="22"/>
          <w:lang w:eastAsia="ko-KR"/>
        </w:rPr>
        <w:t>,</w:t>
      </w:r>
      <w:r w:rsidRPr="00815468">
        <w:rPr>
          <w:rFonts w:eastAsia="바탕" w:hint="eastAsia"/>
          <w:sz w:val="22"/>
          <w:szCs w:val="22"/>
          <w:lang w:eastAsia="ko-KR"/>
        </w:rPr>
        <w:t xml:space="preserve"> </w:t>
      </w:r>
      <w:r w:rsidRPr="00A43956">
        <w:rPr>
          <w:rFonts w:eastAsia="바탕" w:hint="eastAsia"/>
          <w:sz w:val="22"/>
          <w:szCs w:val="22"/>
          <w:lang w:eastAsia="ko-KR"/>
        </w:rPr>
        <w:t>and</w:t>
      </w:r>
      <w:r w:rsidR="00EE6E5B">
        <w:rPr>
          <w:rFonts w:eastAsia="바탕" w:hint="eastAsia"/>
          <w:sz w:val="22"/>
          <w:szCs w:val="22"/>
          <w:lang w:eastAsia="ko-KR"/>
        </w:rPr>
        <w:t xml:space="preserve"> our proposals are</w:t>
      </w:r>
      <w:r w:rsidR="00FB01B6">
        <w:rPr>
          <w:rFonts w:eastAsia="바탕"/>
          <w:sz w:val="22"/>
          <w:szCs w:val="22"/>
          <w:lang w:eastAsia="ko-KR"/>
        </w:rPr>
        <w:t xml:space="preserve"> given</w:t>
      </w:r>
      <w:r w:rsidRPr="00A43956">
        <w:rPr>
          <w:rFonts w:eastAsia="바탕" w:hint="eastAsia"/>
          <w:sz w:val="22"/>
          <w:szCs w:val="22"/>
          <w:lang w:eastAsia="ko-KR"/>
        </w:rPr>
        <w:t xml:space="preserve"> </w:t>
      </w:r>
      <w:r w:rsidR="00C5170A">
        <w:rPr>
          <w:rFonts w:eastAsia="바탕" w:hint="eastAsia"/>
          <w:sz w:val="22"/>
          <w:szCs w:val="22"/>
          <w:lang w:eastAsia="ko-KR"/>
        </w:rPr>
        <w:t>as follows</w:t>
      </w:r>
      <w:r w:rsidRPr="00A43956">
        <w:rPr>
          <w:rFonts w:eastAsia="바탕" w:hint="eastAsia"/>
          <w:sz w:val="22"/>
          <w:szCs w:val="22"/>
          <w:lang w:eastAsia="ko-KR"/>
        </w:rPr>
        <w:t>:</w:t>
      </w:r>
    </w:p>
    <w:p w:rsidR="000B362F" w:rsidRPr="00C03D9E" w:rsidRDefault="001824E3" w:rsidP="00815468">
      <w:pPr>
        <w:spacing w:before="120" w:after="120" w:line="240" w:lineRule="auto"/>
        <w:ind w:left="0" w:firstLine="0"/>
        <w:rPr>
          <w:rFonts w:eastAsia="바탕"/>
          <w:b/>
          <w:sz w:val="22"/>
          <w:szCs w:val="22"/>
          <w:u w:val="single"/>
          <w:lang w:eastAsia="ko-KR"/>
        </w:rPr>
      </w:pPr>
      <w:r w:rsidRPr="00C03D9E">
        <w:rPr>
          <w:rFonts w:eastAsia="바탕"/>
          <w:b/>
          <w:sz w:val="22"/>
          <w:szCs w:val="22"/>
          <w:u w:val="single"/>
          <w:lang w:eastAsia="ko-KR"/>
        </w:rPr>
        <w:t>For RRM measurement</w:t>
      </w:r>
    </w:p>
    <w:p w:rsidR="005C2221" w:rsidRDefault="005C2221" w:rsidP="005C2221">
      <w:pPr>
        <w:spacing w:before="120" w:after="120" w:line="240" w:lineRule="auto"/>
        <w:ind w:left="0" w:firstLine="0"/>
        <w:rPr>
          <w:rFonts w:eastAsia="맑은 고딕"/>
          <w:b/>
          <w:i/>
          <w:sz w:val="22"/>
          <w:szCs w:val="22"/>
          <w:lang w:eastAsia="ko-KR"/>
        </w:rPr>
      </w:pPr>
      <w:r w:rsidRPr="00781A1B">
        <w:rPr>
          <w:rFonts w:eastAsia="맑은 고딕"/>
          <w:b/>
          <w:i/>
          <w:sz w:val="22"/>
          <w:szCs w:val="22"/>
          <w:lang w:eastAsia="ko-KR"/>
        </w:rPr>
        <w:t xml:space="preserve">Proposal </w:t>
      </w:r>
      <w:r>
        <w:rPr>
          <w:rFonts w:eastAsia="맑은 고딕"/>
          <w:b/>
          <w:i/>
          <w:sz w:val="22"/>
          <w:szCs w:val="22"/>
          <w:lang w:eastAsia="ko-KR"/>
        </w:rPr>
        <w:t>1.</w:t>
      </w:r>
      <w:r w:rsidRPr="00781A1B">
        <w:rPr>
          <w:rFonts w:eastAsia="맑은 고딕"/>
          <w:b/>
          <w:i/>
          <w:sz w:val="22"/>
          <w:szCs w:val="22"/>
          <w:lang w:eastAsia="ko-KR"/>
        </w:rPr>
        <w:t xml:space="preserve"> </w:t>
      </w:r>
      <w:r>
        <w:rPr>
          <w:rFonts w:eastAsia="맑은 고딕"/>
          <w:b/>
          <w:i/>
          <w:sz w:val="22"/>
          <w:szCs w:val="22"/>
          <w:lang w:eastAsia="ko-KR"/>
        </w:rPr>
        <w:t xml:space="preserve">UE assumes that the </w:t>
      </w:r>
      <w:r w:rsidRPr="00781A1B">
        <w:rPr>
          <w:rFonts w:eastAsia="맑은 고딕"/>
          <w:b/>
          <w:i/>
          <w:sz w:val="22"/>
          <w:szCs w:val="22"/>
          <w:lang w:eastAsia="ko-KR"/>
        </w:rPr>
        <w:t xml:space="preserve">periodicity of CSI-RS resources </w:t>
      </w:r>
      <w:r>
        <w:rPr>
          <w:rFonts w:eastAsia="맑은 고딕"/>
          <w:b/>
          <w:i/>
          <w:sz w:val="22"/>
          <w:szCs w:val="22"/>
          <w:lang w:eastAsia="ko-KR"/>
        </w:rPr>
        <w:t xml:space="preserve">configured before entering C-DRX mode </w:t>
      </w:r>
      <w:r w:rsidRPr="00781A1B">
        <w:rPr>
          <w:rFonts w:eastAsia="맑은 고딕"/>
          <w:b/>
          <w:i/>
          <w:sz w:val="22"/>
          <w:szCs w:val="22"/>
          <w:lang w:eastAsia="ko-KR"/>
        </w:rPr>
        <w:t>is kept</w:t>
      </w:r>
      <w:r>
        <w:rPr>
          <w:rFonts w:eastAsia="맑은 고딕"/>
          <w:b/>
          <w:i/>
          <w:sz w:val="22"/>
          <w:szCs w:val="22"/>
          <w:lang w:eastAsia="ko-KR"/>
        </w:rPr>
        <w:t xml:space="preserve"> during C-DRX mode,</w:t>
      </w:r>
      <w:r w:rsidRPr="00781A1B">
        <w:rPr>
          <w:rFonts w:eastAsia="맑은 고딕"/>
          <w:b/>
          <w:i/>
          <w:sz w:val="22"/>
          <w:szCs w:val="22"/>
          <w:lang w:eastAsia="ko-KR"/>
        </w:rPr>
        <w:t xml:space="preserve"> and it is up to UE implementation that UE measure</w:t>
      </w:r>
      <w:r>
        <w:rPr>
          <w:rFonts w:eastAsia="맑은 고딕"/>
          <w:b/>
          <w:i/>
          <w:sz w:val="22"/>
          <w:szCs w:val="22"/>
          <w:lang w:eastAsia="ko-KR"/>
        </w:rPr>
        <w:t>s</w:t>
      </w:r>
      <w:r w:rsidRPr="00781A1B">
        <w:rPr>
          <w:rFonts w:eastAsia="맑은 고딕"/>
          <w:b/>
          <w:i/>
          <w:sz w:val="22"/>
          <w:szCs w:val="22"/>
          <w:lang w:eastAsia="ko-KR"/>
        </w:rPr>
        <w:t xml:space="preserve"> CSI-RS resources of neighbour cell even outside active time.</w:t>
      </w:r>
      <w:r>
        <w:rPr>
          <w:rFonts w:eastAsia="맑은 고딕"/>
          <w:b/>
          <w:i/>
          <w:sz w:val="22"/>
          <w:szCs w:val="22"/>
          <w:lang w:eastAsia="ko-KR"/>
        </w:rPr>
        <w:t xml:space="preserve"> (Additional update for specification is not needed.)</w:t>
      </w:r>
    </w:p>
    <w:p w:rsidR="005C2221" w:rsidRDefault="005C2221" w:rsidP="005C2221">
      <w:pPr>
        <w:spacing w:before="120" w:after="120" w:line="240" w:lineRule="auto"/>
        <w:ind w:left="0" w:firstLine="0"/>
        <w:rPr>
          <w:rFonts w:eastAsia="맑은 고딕"/>
          <w:b/>
          <w:i/>
          <w:sz w:val="22"/>
          <w:szCs w:val="22"/>
          <w:lang w:eastAsia="ko-KR"/>
        </w:rPr>
      </w:pPr>
      <w:r w:rsidRPr="00F67F7E">
        <w:rPr>
          <w:rFonts w:eastAsia="맑은 고딕"/>
          <w:b/>
          <w:i/>
          <w:sz w:val="22"/>
          <w:szCs w:val="22"/>
          <w:lang w:eastAsia="ko-KR"/>
        </w:rPr>
        <w:t>Proposal</w:t>
      </w:r>
      <w:r>
        <w:rPr>
          <w:rFonts w:eastAsia="맑은 고딕"/>
          <w:b/>
          <w:i/>
          <w:sz w:val="22"/>
          <w:szCs w:val="22"/>
          <w:lang w:eastAsia="ko-KR"/>
        </w:rPr>
        <w:t xml:space="preserve"> 2</w:t>
      </w:r>
      <w:r w:rsidRPr="00F67F7E">
        <w:rPr>
          <w:rFonts w:eastAsia="맑은 고딕"/>
          <w:b/>
          <w:i/>
          <w:sz w:val="22"/>
          <w:szCs w:val="22"/>
          <w:lang w:eastAsia="ko-KR"/>
        </w:rPr>
        <w:t xml:space="preserve">. The use of SS-RSRP from other serving cells for the </w:t>
      </w:r>
      <w:proofErr w:type="spellStart"/>
      <w:r w:rsidRPr="00F67F7E">
        <w:rPr>
          <w:rFonts w:eastAsia="맑은 고딕"/>
          <w:b/>
          <w:i/>
          <w:sz w:val="22"/>
          <w:szCs w:val="22"/>
          <w:lang w:eastAsia="ko-KR"/>
        </w:rPr>
        <w:t>SCells</w:t>
      </w:r>
      <w:proofErr w:type="spellEnd"/>
      <w:r w:rsidRPr="00F67F7E">
        <w:rPr>
          <w:rFonts w:eastAsia="맑은 고딕"/>
          <w:b/>
          <w:i/>
          <w:sz w:val="22"/>
          <w:szCs w:val="22"/>
          <w:lang w:eastAsia="ko-KR"/>
        </w:rPr>
        <w:t xml:space="preserve"> without SSB is only related to network configuration and operation, and </w:t>
      </w:r>
      <w:r>
        <w:rPr>
          <w:rFonts w:eastAsia="맑은 고딕"/>
          <w:b/>
          <w:i/>
          <w:sz w:val="22"/>
          <w:szCs w:val="22"/>
          <w:lang w:eastAsia="ko-KR"/>
        </w:rPr>
        <w:t xml:space="preserve">additional discussion is not needed </w:t>
      </w:r>
      <w:r w:rsidRPr="00F67F7E">
        <w:rPr>
          <w:rFonts w:eastAsia="맑은 고딕"/>
          <w:b/>
          <w:i/>
          <w:sz w:val="22"/>
          <w:szCs w:val="22"/>
          <w:lang w:eastAsia="ko-KR"/>
        </w:rPr>
        <w:t xml:space="preserve">about RRM measurement for </w:t>
      </w:r>
      <w:proofErr w:type="spellStart"/>
      <w:r w:rsidRPr="00F67F7E">
        <w:rPr>
          <w:rFonts w:eastAsia="맑은 고딕"/>
          <w:b/>
          <w:i/>
          <w:sz w:val="22"/>
          <w:szCs w:val="22"/>
          <w:lang w:eastAsia="ko-KR"/>
        </w:rPr>
        <w:t>SCells</w:t>
      </w:r>
      <w:proofErr w:type="spellEnd"/>
      <w:r w:rsidRPr="00F67F7E">
        <w:rPr>
          <w:rFonts w:eastAsia="맑은 고딕"/>
          <w:b/>
          <w:i/>
          <w:sz w:val="22"/>
          <w:szCs w:val="22"/>
          <w:lang w:eastAsia="ko-KR"/>
        </w:rPr>
        <w:t xml:space="preserve"> without SSB.</w:t>
      </w:r>
    </w:p>
    <w:p w:rsidR="005C2221" w:rsidRPr="00D428E7" w:rsidRDefault="005C2221" w:rsidP="005C2221">
      <w:pPr>
        <w:spacing w:before="120" w:after="120" w:line="240" w:lineRule="auto"/>
        <w:ind w:left="0" w:firstLine="0"/>
        <w:rPr>
          <w:rFonts w:eastAsia="맑은 고딕"/>
          <w:b/>
          <w:i/>
          <w:sz w:val="22"/>
          <w:szCs w:val="22"/>
          <w:lang w:eastAsia="ko-KR"/>
        </w:rPr>
      </w:pPr>
      <w:r w:rsidRPr="00D428E7">
        <w:rPr>
          <w:rFonts w:eastAsia="맑은 고딕"/>
          <w:b/>
          <w:i/>
          <w:sz w:val="22"/>
          <w:szCs w:val="22"/>
          <w:lang w:eastAsia="ko-KR"/>
        </w:rPr>
        <w:t>Proposal</w:t>
      </w:r>
      <w:r>
        <w:rPr>
          <w:rFonts w:eastAsia="맑은 고딕"/>
          <w:b/>
          <w:i/>
          <w:sz w:val="22"/>
          <w:szCs w:val="22"/>
          <w:lang w:eastAsia="ko-KR"/>
        </w:rPr>
        <w:t xml:space="preserve"> 3</w:t>
      </w:r>
      <w:r w:rsidRPr="00D428E7">
        <w:rPr>
          <w:rFonts w:eastAsia="맑은 고딕"/>
          <w:b/>
          <w:i/>
          <w:sz w:val="22"/>
          <w:szCs w:val="22"/>
          <w:lang w:eastAsia="ko-KR"/>
        </w:rPr>
        <w:t xml:space="preserve">. Discuss UE operation for measurement reporting </w:t>
      </w:r>
      <w:r>
        <w:rPr>
          <w:rFonts w:eastAsia="맑은 고딕"/>
          <w:b/>
          <w:i/>
          <w:sz w:val="22"/>
          <w:szCs w:val="22"/>
          <w:lang w:eastAsia="ko-KR"/>
        </w:rPr>
        <w:t>when</w:t>
      </w:r>
      <w:r w:rsidRPr="00D428E7">
        <w:rPr>
          <w:rFonts w:eastAsia="맑은 고딕"/>
          <w:b/>
          <w:i/>
          <w:sz w:val="22"/>
          <w:szCs w:val="22"/>
          <w:lang w:eastAsia="ko-KR"/>
        </w:rPr>
        <w:t xml:space="preserve"> SSB index could not be detected</w:t>
      </w:r>
      <w:r>
        <w:rPr>
          <w:rFonts w:eastAsia="맑은 고딕"/>
          <w:b/>
          <w:i/>
          <w:sz w:val="22"/>
          <w:szCs w:val="22"/>
          <w:lang w:eastAsia="ko-KR"/>
        </w:rPr>
        <w:t xml:space="preserve"> for neighbour cell</w:t>
      </w:r>
      <w:r w:rsidRPr="00D428E7">
        <w:rPr>
          <w:rFonts w:eastAsia="맑은 고딕"/>
          <w:b/>
          <w:i/>
          <w:sz w:val="22"/>
          <w:szCs w:val="22"/>
          <w:lang w:eastAsia="ko-KR"/>
        </w:rPr>
        <w:t>.</w:t>
      </w:r>
    </w:p>
    <w:p w:rsidR="005C2221" w:rsidRDefault="005C2221" w:rsidP="005C2221">
      <w:pPr>
        <w:spacing w:before="120" w:after="120" w:line="240" w:lineRule="auto"/>
        <w:ind w:left="0" w:firstLine="0"/>
        <w:rPr>
          <w:rFonts w:eastAsia="맑은 고딕"/>
          <w:b/>
          <w:i/>
          <w:sz w:val="22"/>
          <w:szCs w:val="22"/>
          <w:lang w:eastAsia="ko-KR"/>
        </w:rPr>
      </w:pPr>
    </w:p>
    <w:p w:rsidR="001824E3" w:rsidRPr="00C03D9E" w:rsidRDefault="001824E3" w:rsidP="001824E3">
      <w:pPr>
        <w:spacing w:before="120" w:after="120" w:line="240" w:lineRule="auto"/>
        <w:ind w:left="0" w:firstLine="0"/>
        <w:rPr>
          <w:rFonts w:eastAsia="바탕"/>
          <w:b/>
          <w:sz w:val="22"/>
          <w:szCs w:val="22"/>
          <w:u w:val="single"/>
          <w:lang w:eastAsia="ko-KR"/>
        </w:rPr>
      </w:pPr>
      <w:r w:rsidRPr="00C03D9E">
        <w:rPr>
          <w:rFonts w:eastAsia="바탕"/>
          <w:b/>
          <w:sz w:val="22"/>
          <w:szCs w:val="22"/>
          <w:u w:val="single"/>
          <w:lang w:eastAsia="ko-KR"/>
        </w:rPr>
        <w:t>For RLM operation</w:t>
      </w:r>
    </w:p>
    <w:p w:rsidR="005C2221" w:rsidRPr="00733E50" w:rsidRDefault="005C2221" w:rsidP="005C2221">
      <w:pPr>
        <w:spacing w:before="120" w:after="120" w:line="240" w:lineRule="auto"/>
        <w:ind w:left="0" w:firstLine="0"/>
        <w:rPr>
          <w:rFonts w:eastAsia="맑은 고딕"/>
          <w:b/>
          <w:i/>
          <w:sz w:val="22"/>
          <w:szCs w:val="22"/>
          <w:lang w:eastAsia="ko-KR"/>
        </w:rPr>
      </w:pPr>
      <w:r w:rsidRPr="00733E50">
        <w:rPr>
          <w:rFonts w:eastAsia="맑은 고딕" w:hint="eastAsia"/>
          <w:b/>
          <w:i/>
          <w:sz w:val="22"/>
          <w:szCs w:val="22"/>
          <w:lang w:eastAsia="ko-KR"/>
        </w:rPr>
        <w:t>Proposal</w:t>
      </w:r>
      <w:r>
        <w:rPr>
          <w:rFonts w:eastAsia="맑은 고딕"/>
          <w:b/>
          <w:i/>
          <w:sz w:val="22"/>
          <w:szCs w:val="22"/>
          <w:lang w:eastAsia="ko-KR"/>
        </w:rPr>
        <w:t xml:space="preserve"> 4</w:t>
      </w:r>
      <w:r w:rsidRPr="00733E50">
        <w:rPr>
          <w:rFonts w:eastAsia="맑은 고딕" w:hint="eastAsia"/>
          <w:b/>
          <w:i/>
          <w:sz w:val="22"/>
          <w:szCs w:val="22"/>
          <w:lang w:eastAsia="ko-KR"/>
        </w:rPr>
        <w:t>. In Rel-15, only cell-defining SSB could be</w:t>
      </w:r>
      <w:r w:rsidRPr="00733E50">
        <w:rPr>
          <w:rFonts w:eastAsia="맑은 고딕"/>
          <w:b/>
          <w:i/>
          <w:sz w:val="22"/>
          <w:szCs w:val="22"/>
          <w:lang w:eastAsia="ko-KR"/>
        </w:rPr>
        <w:t xml:space="preserve"> used as SSB resources </w:t>
      </w:r>
      <w:r>
        <w:rPr>
          <w:rFonts w:eastAsia="맑은 고딕"/>
          <w:b/>
          <w:i/>
          <w:sz w:val="22"/>
          <w:szCs w:val="22"/>
          <w:lang w:eastAsia="ko-KR"/>
        </w:rPr>
        <w:t>for</w:t>
      </w:r>
      <w:r w:rsidRPr="00733E50">
        <w:rPr>
          <w:rFonts w:eastAsia="맑은 고딕"/>
          <w:b/>
          <w:i/>
          <w:sz w:val="22"/>
          <w:szCs w:val="22"/>
          <w:lang w:eastAsia="ko-KR"/>
        </w:rPr>
        <w:t xml:space="preserve"> RLM</w:t>
      </w:r>
    </w:p>
    <w:p w:rsidR="005C2221" w:rsidRDefault="005C2221" w:rsidP="005C2221">
      <w:pPr>
        <w:spacing w:before="120" w:after="120" w:line="240" w:lineRule="auto"/>
        <w:ind w:left="0" w:firstLine="0"/>
        <w:rPr>
          <w:rFonts w:eastAsia="맑은 고딕"/>
          <w:b/>
          <w:i/>
          <w:sz w:val="22"/>
          <w:szCs w:val="22"/>
          <w:lang w:eastAsia="ko-KR"/>
        </w:rPr>
      </w:pPr>
      <w:r>
        <w:rPr>
          <w:rFonts w:eastAsia="맑은 고딕"/>
          <w:b/>
          <w:i/>
          <w:sz w:val="22"/>
          <w:szCs w:val="22"/>
          <w:lang w:eastAsia="ko-KR"/>
        </w:rPr>
        <w:t>Proposal 5</w:t>
      </w:r>
      <w:r w:rsidRPr="009C6D8E">
        <w:rPr>
          <w:rFonts w:eastAsia="맑은 고딕"/>
          <w:b/>
          <w:i/>
          <w:sz w:val="22"/>
          <w:szCs w:val="22"/>
          <w:lang w:eastAsia="ko-KR"/>
        </w:rPr>
        <w:t xml:space="preserve">. </w:t>
      </w:r>
      <w:r>
        <w:rPr>
          <w:rFonts w:eastAsia="맑은 고딕"/>
          <w:b/>
          <w:i/>
          <w:sz w:val="22"/>
          <w:szCs w:val="22"/>
          <w:lang w:eastAsia="ko-KR"/>
        </w:rPr>
        <w:t>MAC-CE for TCI-state indication of PDCCH is used for fast configuration of RLM-RS resources. (Details could be determined by RAN2)</w:t>
      </w:r>
    </w:p>
    <w:p w:rsidR="005C2221" w:rsidRPr="00DC64EF" w:rsidRDefault="005C2221" w:rsidP="005C2221">
      <w:pPr>
        <w:pStyle w:val="ac"/>
        <w:numPr>
          <w:ilvl w:val="0"/>
          <w:numId w:val="21"/>
        </w:numPr>
        <w:spacing w:before="120" w:after="120" w:line="240" w:lineRule="auto"/>
        <w:ind w:leftChars="0"/>
        <w:rPr>
          <w:rFonts w:ascii="Times New Roman" w:eastAsia="맑은 고딕" w:hAnsi="Times New Roman"/>
          <w:b/>
          <w:i/>
          <w:sz w:val="22"/>
          <w:szCs w:val="22"/>
          <w:lang w:eastAsia="ko-KR"/>
        </w:rPr>
      </w:pPr>
      <w:proofErr w:type="spellStart"/>
      <w:r w:rsidRPr="00DC64EF">
        <w:rPr>
          <w:rFonts w:ascii="Times New Roman" w:hAnsi="Times New Roman"/>
          <w:b/>
          <w:i/>
          <w:sz w:val="22"/>
        </w:rPr>
        <w:t>Tci-StatesPDCCH-ToAddList</w:t>
      </w:r>
      <w:proofErr w:type="spellEnd"/>
      <w:r w:rsidRPr="00DC64EF">
        <w:rPr>
          <w:rFonts w:ascii="Times New Roman" w:hAnsi="Times New Roman"/>
          <w:b/>
          <w:sz w:val="24"/>
          <w:szCs w:val="22"/>
          <w:lang w:eastAsia="ko-KR"/>
        </w:rPr>
        <w:t xml:space="preserve"> </w:t>
      </w:r>
      <w:r w:rsidRPr="00DC64EF">
        <w:rPr>
          <w:rFonts w:ascii="Times New Roman" w:eastAsia="맑은 고딕" w:hAnsi="Times New Roman"/>
          <w:b/>
          <w:i/>
          <w:sz w:val="22"/>
          <w:szCs w:val="22"/>
          <w:lang w:eastAsia="ko-KR"/>
        </w:rPr>
        <w:t>in CORESET configuration are used as candidates of RLM-RS resources</w:t>
      </w:r>
    </w:p>
    <w:p w:rsidR="005C2221" w:rsidRPr="00DC64EF" w:rsidRDefault="005C2221" w:rsidP="005C2221">
      <w:pPr>
        <w:pStyle w:val="ac"/>
        <w:numPr>
          <w:ilvl w:val="0"/>
          <w:numId w:val="21"/>
        </w:numPr>
        <w:spacing w:before="120" w:after="120" w:line="240" w:lineRule="auto"/>
        <w:ind w:leftChars="0"/>
        <w:rPr>
          <w:rFonts w:ascii="Times New Roman" w:eastAsia="맑은 고딕" w:hAnsi="Times New Roman"/>
          <w:b/>
          <w:i/>
          <w:sz w:val="22"/>
          <w:szCs w:val="22"/>
          <w:lang w:eastAsia="ko-KR"/>
        </w:rPr>
      </w:pPr>
      <w:r w:rsidRPr="00DC64EF">
        <w:rPr>
          <w:rFonts w:ascii="Times New Roman" w:eastAsia="맑은 고딕" w:hAnsi="Times New Roman"/>
          <w:b/>
          <w:i/>
          <w:sz w:val="22"/>
          <w:szCs w:val="22"/>
          <w:lang w:eastAsia="ko-KR"/>
        </w:rPr>
        <w:t>RLM-RS resource to be monitored are activated by MAC-CE (TCI-state indicator of PDCCH is reused as MAC-CE command for RLM-RS activation), and additional TC</w:t>
      </w:r>
      <w:r w:rsidR="00682109" w:rsidRPr="00DC64EF">
        <w:rPr>
          <w:rFonts w:ascii="Times New Roman" w:eastAsia="맑은 고딕" w:hAnsi="Times New Roman"/>
          <w:b/>
          <w:i/>
          <w:sz w:val="22"/>
          <w:szCs w:val="22"/>
          <w:lang w:eastAsia="ko-KR"/>
        </w:rPr>
        <w:t>I-states for RLM-RS are defined</w:t>
      </w:r>
      <w:r w:rsidR="00F136FC" w:rsidRPr="00DC64EF">
        <w:rPr>
          <w:rFonts w:ascii="Times New Roman" w:eastAsia="맑은 고딕" w:hAnsi="Times New Roman"/>
          <w:b/>
          <w:i/>
          <w:sz w:val="22"/>
          <w:szCs w:val="22"/>
          <w:lang w:eastAsia="ko-KR"/>
        </w:rPr>
        <w:t xml:space="preserve"> in</w:t>
      </w:r>
      <w:r w:rsidRPr="00DC64EF">
        <w:rPr>
          <w:rFonts w:ascii="Times New Roman" w:eastAsia="맑은 고딕" w:hAnsi="Times New Roman"/>
          <w:b/>
          <w:i/>
          <w:sz w:val="22"/>
          <w:szCs w:val="22"/>
          <w:lang w:eastAsia="ko-KR"/>
        </w:rPr>
        <w:t xml:space="preserve"> the MAC-CE of TCI-state indication of PDCCH </w:t>
      </w:r>
    </w:p>
    <w:p w:rsidR="005C2221" w:rsidRPr="00DC64EF" w:rsidRDefault="005C2221" w:rsidP="005C2221">
      <w:pPr>
        <w:pStyle w:val="ac"/>
        <w:numPr>
          <w:ilvl w:val="0"/>
          <w:numId w:val="21"/>
        </w:numPr>
        <w:spacing w:before="120" w:after="120" w:line="240" w:lineRule="auto"/>
        <w:ind w:leftChars="0"/>
        <w:rPr>
          <w:rFonts w:ascii="Times New Roman" w:eastAsia="맑은 고딕" w:hAnsi="Times New Roman"/>
          <w:b/>
          <w:i/>
          <w:sz w:val="22"/>
          <w:szCs w:val="22"/>
          <w:lang w:eastAsia="ko-KR"/>
        </w:rPr>
      </w:pPr>
      <w:r w:rsidRPr="00DC64EF">
        <w:rPr>
          <w:rFonts w:ascii="Times New Roman" w:eastAsia="맑은 고딕" w:hAnsi="Times New Roman"/>
          <w:b/>
          <w:i/>
          <w:sz w:val="22"/>
          <w:szCs w:val="22"/>
          <w:lang w:eastAsia="ko-KR"/>
        </w:rPr>
        <w:t>Immediately on receiving MAC-CE, RLM-RS resources configured by RRC signaling are deactivated, and RLM-RS resources listed in MAC-CE are used for RLM</w:t>
      </w:r>
    </w:p>
    <w:p w:rsidR="005C2221" w:rsidRPr="005C2221" w:rsidRDefault="005C2221" w:rsidP="005C2221">
      <w:pPr>
        <w:spacing w:before="120" w:after="120" w:line="240" w:lineRule="auto"/>
        <w:ind w:left="0" w:firstLine="0"/>
        <w:rPr>
          <w:rFonts w:eastAsia="맑은 고딕"/>
          <w:b/>
          <w:i/>
          <w:sz w:val="22"/>
          <w:szCs w:val="22"/>
          <w:lang w:eastAsia="ko-KR"/>
        </w:rPr>
      </w:pPr>
    </w:p>
    <w:p w:rsidR="00473A12" w:rsidRPr="00473A12" w:rsidRDefault="00473A12" w:rsidP="00016E4A">
      <w:pPr>
        <w:spacing w:before="120" w:line="240" w:lineRule="auto"/>
        <w:ind w:left="0" w:firstLine="0"/>
        <w:rPr>
          <w:rFonts w:eastAsia="바탕"/>
          <w:b/>
          <w:i/>
          <w:sz w:val="22"/>
          <w:szCs w:val="22"/>
          <w:lang w:eastAsia="ko-KR"/>
        </w:rPr>
      </w:pPr>
    </w:p>
    <w:p w:rsidR="007D6270" w:rsidRPr="00A43956" w:rsidRDefault="007D6270" w:rsidP="007D6270">
      <w:pPr>
        <w:pStyle w:val="1"/>
        <w:numPr>
          <w:ilvl w:val="0"/>
          <w:numId w:val="1"/>
        </w:numPr>
        <w:spacing w:before="400"/>
        <w:rPr>
          <w:rFonts w:eastAsia="바탕"/>
          <w:b/>
          <w:lang w:eastAsia="ko-KR"/>
        </w:rPr>
      </w:pPr>
      <w:r w:rsidRPr="00A43956">
        <w:rPr>
          <w:rFonts w:eastAsia="바탕" w:hint="eastAsia"/>
          <w:b/>
          <w:lang w:eastAsia="ko-KR"/>
        </w:rPr>
        <w:t>Reference</w:t>
      </w:r>
    </w:p>
    <w:p w:rsidR="00393BB5" w:rsidRDefault="00B86B5C" w:rsidP="008016BC">
      <w:pPr>
        <w:pStyle w:val="References"/>
        <w:spacing w:line="240" w:lineRule="auto"/>
        <w:ind w:left="709" w:hanging="425"/>
        <w:rPr>
          <w:rFonts w:eastAsia="맑은 고딕"/>
          <w:szCs w:val="22"/>
          <w:lang w:eastAsia="ko-KR"/>
        </w:rPr>
      </w:pPr>
      <w:r>
        <w:rPr>
          <w:rFonts w:eastAsia="맑은 고딕" w:hint="eastAsia"/>
          <w:szCs w:val="22"/>
          <w:lang w:eastAsia="ko-KR"/>
        </w:rPr>
        <w:t xml:space="preserve">RAN1 </w:t>
      </w:r>
      <w:r w:rsidR="00F612B0">
        <w:rPr>
          <w:rFonts w:eastAsia="맑은 고딕"/>
          <w:szCs w:val="22"/>
          <w:lang w:eastAsia="ko-KR"/>
        </w:rPr>
        <w:t>#9</w:t>
      </w:r>
      <w:r w:rsidR="00BF1AF2">
        <w:rPr>
          <w:rFonts w:eastAsia="맑은 고딕"/>
          <w:szCs w:val="22"/>
          <w:lang w:eastAsia="ko-KR"/>
        </w:rPr>
        <w:t>3</w:t>
      </w:r>
      <w:r>
        <w:rPr>
          <w:rFonts w:eastAsia="맑은 고딕" w:hint="eastAsia"/>
          <w:szCs w:val="22"/>
          <w:lang w:eastAsia="ko-KR"/>
        </w:rPr>
        <w:t xml:space="preserve"> </w:t>
      </w:r>
      <w:r w:rsidR="00972305">
        <w:rPr>
          <w:rFonts w:eastAsia="맑은 고딕" w:hint="eastAsia"/>
          <w:szCs w:val="22"/>
          <w:lang w:eastAsia="ko-KR"/>
        </w:rPr>
        <w:t>Chairman</w:t>
      </w:r>
      <w:r w:rsidR="00972305">
        <w:rPr>
          <w:rFonts w:eastAsia="맑은 고딕"/>
          <w:szCs w:val="22"/>
          <w:lang w:eastAsia="ko-KR"/>
        </w:rPr>
        <w:t>’</w:t>
      </w:r>
      <w:r w:rsidR="00972305">
        <w:rPr>
          <w:rFonts w:eastAsia="맑은 고딕" w:hint="eastAsia"/>
          <w:szCs w:val="22"/>
          <w:lang w:eastAsia="ko-KR"/>
        </w:rPr>
        <w:t>s notes</w:t>
      </w:r>
    </w:p>
    <w:p w:rsidR="005A34C7" w:rsidRDefault="005A34C7" w:rsidP="008016BC">
      <w:pPr>
        <w:pStyle w:val="References"/>
        <w:spacing w:line="240" w:lineRule="auto"/>
        <w:ind w:left="709" w:hanging="425"/>
        <w:rPr>
          <w:rFonts w:eastAsia="맑은 고딕"/>
          <w:szCs w:val="22"/>
          <w:lang w:eastAsia="ko-KR"/>
        </w:rPr>
      </w:pPr>
      <w:r>
        <w:rPr>
          <w:rFonts w:eastAsia="맑은 고딕"/>
          <w:szCs w:val="22"/>
          <w:lang w:eastAsia="ko-KR"/>
        </w:rPr>
        <w:t>R1-1807852, “</w:t>
      </w:r>
      <w:r w:rsidRPr="005A34C7">
        <w:rPr>
          <w:rFonts w:eastAsia="맑은 고딕"/>
          <w:szCs w:val="22"/>
          <w:lang w:eastAsia="ko-KR"/>
        </w:rPr>
        <w:t>Summary of Offline Discussion for NR RRM measurements</w:t>
      </w:r>
      <w:r>
        <w:rPr>
          <w:rFonts w:eastAsia="맑은 고딕"/>
          <w:szCs w:val="22"/>
          <w:lang w:eastAsia="ko-KR"/>
        </w:rPr>
        <w:t>”, Intel</w:t>
      </w:r>
    </w:p>
    <w:p w:rsidR="00BF1AF2" w:rsidRDefault="00BF1AF2" w:rsidP="00BF1AF2">
      <w:pPr>
        <w:pStyle w:val="References"/>
        <w:numPr>
          <w:ilvl w:val="0"/>
          <w:numId w:val="0"/>
        </w:numPr>
        <w:spacing w:line="240" w:lineRule="auto"/>
        <w:ind w:left="360" w:hanging="360"/>
        <w:rPr>
          <w:rFonts w:eastAsia="맑은 고딕"/>
          <w:szCs w:val="22"/>
          <w:lang w:eastAsia="ko-KR"/>
        </w:rPr>
      </w:pPr>
    </w:p>
    <w:p w:rsidR="00BF1AF2" w:rsidRPr="008016BC" w:rsidRDefault="00BF1AF2" w:rsidP="00FE5A58">
      <w:pPr>
        <w:pStyle w:val="References"/>
        <w:numPr>
          <w:ilvl w:val="0"/>
          <w:numId w:val="0"/>
        </w:numPr>
        <w:spacing w:line="240" w:lineRule="auto"/>
        <w:rPr>
          <w:rFonts w:eastAsia="맑은 고딕"/>
          <w:szCs w:val="22"/>
          <w:lang w:eastAsia="ko-KR"/>
        </w:rPr>
      </w:pPr>
    </w:p>
    <w:sectPr w:rsidR="00BF1AF2" w:rsidRPr="008016BC" w:rsidSect="004E37EE">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326" w:rsidRDefault="00613326" w:rsidP="00CB15B0">
      <w:pPr>
        <w:spacing w:before="0" w:after="0" w:line="240" w:lineRule="auto"/>
      </w:pPr>
      <w:r>
        <w:separator/>
      </w:r>
    </w:p>
  </w:endnote>
  <w:endnote w:type="continuationSeparator" w:id="0">
    <w:p w:rsidR="00613326" w:rsidRDefault="0061332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41" w:rsidRDefault="00314B41">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41" w:rsidRDefault="00314B41">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41" w:rsidRDefault="00314B4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326" w:rsidRDefault="00613326" w:rsidP="00CB15B0">
      <w:pPr>
        <w:spacing w:before="0" w:after="0" w:line="240" w:lineRule="auto"/>
      </w:pPr>
      <w:r>
        <w:separator/>
      </w:r>
    </w:p>
  </w:footnote>
  <w:footnote w:type="continuationSeparator" w:id="0">
    <w:p w:rsidR="00613326" w:rsidRDefault="00613326" w:rsidP="00CB15B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41" w:rsidRDefault="00314B4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41" w:rsidRDefault="00314B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41" w:rsidRDefault="00314B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9A12DC"/>
    <w:multiLevelType w:val="hybridMultilevel"/>
    <w:tmpl w:val="80AA9E5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FCB150D"/>
    <w:multiLevelType w:val="hybridMultilevel"/>
    <w:tmpl w:val="7524638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67A72"/>
    <w:multiLevelType w:val="hybridMultilevel"/>
    <w:tmpl w:val="D4F696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31F41029"/>
    <w:multiLevelType w:val="hybridMultilevel"/>
    <w:tmpl w:val="377CE6E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8706990"/>
    <w:multiLevelType w:val="hybridMultilevel"/>
    <w:tmpl w:val="892A9468"/>
    <w:lvl w:ilvl="0" w:tplc="B9BA99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77D64"/>
    <w:multiLevelType w:val="singleLevel"/>
    <w:tmpl w:val="77DA488C"/>
    <w:lvl w:ilvl="0">
      <w:start w:val="1"/>
      <w:numFmt w:val="decimal"/>
      <w:pStyle w:val="References"/>
      <w:lvlText w:val="[%1]"/>
      <w:lvlJc w:val="left"/>
      <w:pPr>
        <w:tabs>
          <w:tab w:val="num" w:pos="360"/>
        </w:tabs>
        <w:ind w:left="360" w:hanging="360"/>
      </w:pPr>
      <w:rPr>
        <w:b w:val="0"/>
        <w:i w:val="0"/>
      </w:rPr>
    </w:lvl>
  </w:abstractNum>
  <w:abstractNum w:abstractNumId="8">
    <w:nsid w:val="4056595C"/>
    <w:multiLevelType w:val="hybridMultilevel"/>
    <w:tmpl w:val="547A36E2"/>
    <w:lvl w:ilvl="0" w:tplc="C96A600E">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3CB01F1"/>
    <w:multiLevelType w:val="hybridMultilevel"/>
    <w:tmpl w:val="3BCED8AE"/>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B14AE0"/>
    <w:multiLevelType w:val="hybridMultilevel"/>
    <w:tmpl w:val="7DBC2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D31B21"/>
    <w:multiLevelType w:val="hybridMultilevel"/>
    <w:tmpl w:val="5964D9D6"/>
    <w:lvl w:ilvl="0" w:tplc="753E5D6C">
      <w:start w:val="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64A2CC5"/>
    <w:multiLevelType w:val="hybridMultilevel"/>
    <w:tmpl w:val="879AC432"/>
    <w:lvl w:ilvl="0" w:tplc="E5488F36">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BB27375"/>
    <w:multiLevelType w:val="hybridMultilevel"/>
    <w:tmpl w:val="2E7EE8FE"/>
    <w:lvl w:ilvl="0" w:tplc="0C3EE46A">
      <w:start w:val="1"/>
      <w:numFmt w:val="bullet"/>
      <w:lvlText w:val="•"/>
      <w:lvlJc w:val="left"/>
      <w:pPr>
        <w:tabs>
          <w:tab w:val="num" w:pos="720"/>
        </w:tabs>
        <w:ind w:left="720" w:hanging="360"/>
      </w:pPr>
      <w:rPr>
        <w:rFonts w:ascii="Arial" w:hAnsi="Arial" w:hint="default"/>
      </w:rPr>
    </w:lvl>
    <w:lvl w:ilvl="1" w:tplc="76DAF3E4">
      <w:numFmt w:val="bullet"/>
      <w:lvlText w:val="–"/>
      <w:lvlJc w:val="left"/>
      <w:pPr>
        <w:tabs>
          <w:tab w:val="num" w:pos="1440"/>
        </w:tabs>
        <w:ind w:left="1440" w:hanging="360"/>
      </w:pPr>
      <w:rPr>
        <w:rFonts w:ascii="Arial" w:hAnsi="Arial" w:hint="default"/>
      </w:rPr>
    </w:lvl>
    <w:lvl w:ilvl="2" w:tplc="203AD45C">
      <w:numFmt w:val="bullet"/>
      <w:lvlText w:val="•"/>
      <w:lvlJc w:val="left"/>
      <w:pPr>
        <w:tabs>
          <w:tab w:val="num" w:pos="2160"/>
        </w:tabs>
        <w:ind w:left="2160" w:hanging="360"/>
      </w:pPr>
      <w:rPr>
        <w:rFonts w:ascii="Arial" w:hAnsi="Arial" w:hint="default"/>
      </w:rPr>
    </w:lvl>
    <w:lvl w:ilvl="3" w:tplc="59EADC36" w:tentative="1">
      <w:start w:val="1"/>
      <w:numFmt w:val="bullet"/>
      <w:lvlText w:val="•"/>
      <w:lvlJc w:val="left"/>
      <w:pPr>
        <w:tabs>
          <w:tab w:val="num" w:pos="2880"/>
        </w:tabs>
        <w:ind w:left="2880" w:hanging="360"/>
      </w:pPr>
      <w:rPr>
        <w:rFonts w:ascii="Arial" w:hAnsi="Arial" w:hint="default"/>
      </w:rPr>
    </w:lvl>
    <w:lvl w:ilvl="4" w:tplc="BF2A5CC0" w:tentative="1">
      <w:start w:val="1"/>
      <w:numFmt w:val="bullet"/>
      <w:lvlText w:val="•"/>
      <w:lvlJc w:val="left"/>
      <w:pPr>
        <w:tabs>
          <w:tab w:val="num" w:pos="3600"/>
        </w:tabs>
        <w:ind w:left="3600" w:hanging="360"/>
      </w:pPr>
      <w:rPr>
        <w:rFonts w:ascii="Arial" w:hAnsi="Arial" w:hint="default"/>
      </w:rPr>
    </w:lvl>
    <w:lvl w:ilvl="5" w:tplc="9250B596" w:tentative="1">
      <w:start w:val="1"/>
      <w:numFmt w:val="bullet"/>
      <w:lvlText w:val="•"/>
      <w:lvlJc w:val="left"/>
      <w:pPr>
        <w:tabs>
          <w:tab w:val="num" w:pos="4320"/>
        </w:tabs>
        <w:ind w:left="4320" w:hanging="360"/>
      </w:pPr>
      <w:rPr>
        <w:rFonts w:ascii="Arial" w:hAnsi="Arial" w:hint="default"/>
      </w:rPr>
    </w:lvl>
    <w:lvl w:ilvl="6" w:tplc="D10C4D56" w:tentative="1">
      <w:start w:val="1"/>
      <w:numFmt w:val="bullet"/>
      <w:lvlText w:val="•"/>
      <w:lvlJc w:val="left"/>
      <w:pPr>
        <w:tabs>
          <w:tab w:val="num" w:pos="5040"/>
        </w:tabs>
        <w:ind w:left="5040" w:hanging="360"/>
      </w:pPr>
      <w:rPr>
        <w:rFonts w:ascii="Arial" w:hAnsi="Arial" w:hint="default"/>
      </w:rPr>
    </w:lvl>
    <w:lvl w:ilvl="7" w:tplc="6BBC915A" w:tentative="1">
      <w:start w:val="1"/>
      <w:numFmt w:val="bullet"/>
      <w:lvlText w:val="•"/>
      <w:lvlJc w:val="left"/>
      <w:pPr>
        <w:tabs>
          <w:tab w:val="num" w:pos="5760"/>
        </w:tabs>
        <w:ind w:left="5760" w:hanging="360"/>
      </w:pPr>
      <w:rPr>
        <w:rFonts w:ascii="Arial" w:hAnsi="Arial" w:hint="default"/>
      </w:rPr>
    </w:lvl>
    <w:lvl w:ilvl="8" w:tplc="8DE2BF82" w:tentative="1">
      <w:start w:val="1"/>
      <w:numFmt w:val="bullet"/>
      <w:lvlText w:val="•"/>
      <w:lvlJc w:val="left"/>
      <w:pPr>
        <w:tabs>
          <w:tab w:val="num" w:pos="6480"/>
        </w:tabs>
        <w:ind w:left="6480" w:hanging="360"/>
      </w:pPr>
      <w:rPr>
        <w:rFonts w:ascii="Arial" w:hAnsi="Arial" w:hint="default"/>
      </w:rPr>
    </w:lvl>
  </w:abstractNum>
  <w:abstractNum w:abstractNumId="16">
    <w:nsid w:val="6B1E202D"/>
    <w:multiLevelType w:val="hybridMultilevel"/>
    <w:tmpl w:val="F0D8496C"/>
    <w:lvl w:ilvl="0" w:tplc="0409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03157D4"/>
    <w:multiLevelType w:val="multilevel"/>
    <w:tmpl w:val="F080EB6E"/>
    <w:lvl w:ilvl="0">
      <w:start w:val="1"/>
      <w:numFmt w:val="decimal"/>
      <w:lvlText w:val="%1."/>
      <w:lvlJc w:val="left"/>
      <w:pPr>
        <w:tabs>
          <w:tab w:val="num" w:pos="425"/>
        </w:tabs>
        <w:ind w:left="425" w:hanging="425"/>
      </w:pPr>
      <w:rPr>
        <w:b/>
        <w:sz w:val="28"/>
        <w:szCs w:val="28"/>
      </w:r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04B4A5E"/>
    <w:multiLevelType w:val="hybridMultilevel"/>
    <w:tmpl w:val="6090FC7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663051E"/>
    <w:multiLevelType w:val="hybridMultilevel"/>
    <w:tmpl w:val="E90ACF7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81220C3"/>
    <w:multiLevelType w:val="hybridMultilevel"/>
    <w:tmpl w:val="35B0EF88"/>
    <w:lvl w:ilvl="0" w:tplc="6BFE78A0">
      <w:start w:val="10"/>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0"/>
  </w:num>
  <w:num w:numId="3">
    <w:abstractNumId w:val="7"/>
  </w:num>
  <w:num w:numId="4">
    <w:abstractNumId w:val="18"/>
  </w:num>
  <w:num w:numId="5">
    <w:abstractNumId w:val="5"/>
  </w:num>
  <w:num w:numId="6">
    <w:abstractNumId w:val="16"/>
  </w:num>
  <w:num w:numId="7">
    <w:abstractNumId w:val="4"/>
  </w:num>
  <w:num w:numId="8">
    <w:abstractNumId w:val="3"/>
  </w:num>
  <w:num w:numId="9">
    <w:abstractNumId w:val="14"/>
  </w:num>
  <w:num w:numId="10">
    <w:abstractNumId w:val="8"/>
  </w:num>
  <w:num w:numId="11">
    <w:abstractNumId w:val="20"/>
  </w:num>
  <w:num w:numId="12">
    <w:abstractNumId w:val="1"/>
  </w:num>
  <w:num w:numId="13">
    <w:abstractNumId w:val="15"/>
  </w:num>
  <w:num w:numId="14">
    <w:abstractNumId w:val="13"/>
  </w:num>
  <w:num w:numId="15">
    <w:abstractNumId w:val="10"/>
  </w:num>
  <w:num w:numId="16">
    <w:abstractNumId w:val="2"/>
  </w:num>
  <w:num w:numId="17">
    <w:abstractNumId w:val="9"/>
  </w:num>
  <w:num w:numId="18">
    <w:abstractNumId w:val="12"/>
  </w:num>
  <w:num w:numId="19">
    <w:abstractNumId w:val="19"/>
  </w:num>
  <w:num w:numId="20">
    <w:abstractNumId w:val="11"/>
  </w:num>
  <w:num w:numId="2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2148"/>
    <w:rsid w:val="00002E3E"/>
    <w:rsid w:val="0000318A"/>
    <w:rsid w:val="00003BCB"/>
    <w:rsid w:val="000044CF"/>
    <w:rsid w:val="00004550"/>
    <w:rsid w:val="00004AC2"/>
    <w:rsid w:val="00004E11"/>
    <w:rsid w:val="00005297"/>
    <w:rsid w:val="00005A6B"/>
    <w:rsid w:val="00005AAF"/>
    <w:rsid w:val="00006605"/>
    <w:rsid w:val="00006E05"/>
    <w:rsid w:val="00006F56"/>
    <w:rsid w:val="000071C3"/>
    <w:rsid w:val="00007F71"/>
    <w:rsid w:val="0001019D"/>
    <w:rsid w:val="000103B9"/>
    <w:rsid w:val="000105AE"/>
    <w:rsid w:val="000107E5"/>
    <w:rsid w:val="000110A8"/>
    <w:rsid w:val="00011198"/>
    <w:rsid w:val="00011858"/>
    <w:rsid w:val="000120AE"/>
    <w:rsid w:val="000123A0"/>
    <w:rsid w:val="000123F7"/>
    <w:rsid w:val="000126E0"/>
    <w:rsid w:val="000128F3"/>
    <w:rsid w:val="00012E2B"/>
    <w:rsid w:val="00012E9F"/>
    <w:rsid w:val="000130C9"/>
    <w:rsid w:val="00013410"/>
    <w:rsid w:val="00013726"/>
    <w:rsid w:val="00013785"/>
    <w:rsid w:val="00013ACE"/>
    <w:rsid w:val="00013EA5"/>
    <w:rsid w:val="000140EB"/>
    <w:rsid w:val="0001419C"/>
    <w:rsid w:val="00015228"/>
    <w:rsid w:val="0001527C"/>
    <w:rsid w:val="000153FB"/>
    <w:rsid w:val="00015689"/>
    <w:rsid w:val="00015CB5"/>
    <w:rsid w:val="00016B06"/>
    <w:rsid w:val="00016E4A"/>
    <w:rsid w:val="00017316"/>
    <w:rsid w:val="0001738D"/>
    <w:rsid w:val="00017861"/>
    <w:rsid w:val="0001799F"/>
    <w:rsid w:val="00017B23"/>
    <w:rsid w:val="00021A12"/>
    <w:rsid w:val="00021CF8"/>
    <w:rsid w:val="0002220F"/>
    <w:rsid w:val="00022592"/>
    <w:rsid w:val="000227D0"/>
    <w:rsid w:val="000234FA"/>
    <w:rsid w:val="00023686"/>
    <w:rsid w:val="00023BB8"/>
    <w:rsid w:val="00024BCF"/>
    <w:rsid w:val="00024DD0"/>
    <w:rsid w:val="00025352"/>
    <w:rsid w:val="00025C1E"/>
    <w:rsid w:val="000263F1"/>
    <w:rsid w:val="00026A2E"/>
    <w:rsid w:val="00026B5A"/>
    <w:rsid w:val="000278C9"/>
    <w:rsid w:val="00027AEA"/>
    <w:rsid w:val="00027D5A"/>
    <w:rsid w:val="00030FF4"/>
    <w:rsid w:val="00031028"/>
    <w:rsid w:val="00031654"/>
    <w:rsid w:val="00031838"/>
    <w:rsid w:val="00031B83"/>
    <w:rsid w:val="000322D9"/>
    <w:rsid w:val="000326B4"/>
    <w:rsid w:val="00033221"/>
    <w:rsid w:val="000339FA"/>
    <w:rsid w:val="00033C66"/>
    <w:rsid w:val="00033CEA"/>
    <w:rsid w:val="00034A2A"/>
    <w:rsid w:val="00035534"/>
    <w:rsid w:val="000356A2"/>
    <w:rsid w:val="0003589D"/>
    <w:rsid w:val="00035E8C"/>
    <w:rsid w:val="000360F0"/>
    <w:rsid w:val="00036430"/>
    <w:rsid w:val="0003644C"/>
    <w:rsid w:val="00036CE2"/>
    <w:rsid w:val="00036DA6"/>
    <w:rsid w:val="0003707A"/>
    <w:rsid w:val="00037E9F"/>
    <w:rsid w:val="00040738"/>
    <w:rsid w:val="00040A50"/>
    <w:rsid w:val="00040CFC"/>
    <w:rsid w:val="00040D97"/>
    <w:rsid w:val="000416C6"/>
    <w:rsid w:val="000418D2"/>
    <w:rsid w:val="00041C15"/>
    <w:rsid w:val="00041EDF"/>
    <w:rsid w:val="00042397"/>
    <w:rsid w:val="00042975"/>
    <w:rsid w:val="00042B86"/>
    <w:rsid w:val="00042E1D"/>
    <w:rsid w:val="00043206"/>
    <w:rsid w:val="000432C4"/>
    <w:rsid w:val="000441B3"/>
    <w:rsid w:val="000441EF"/>
    <w:rsid w:val="00044227"/>
    <w:rsid w:val="00044B29"/>
    <w:rsid w:val="00044F89"/>
    <w:rsid w:val="00045729"/>
    <w:rsid w:val="0004610D"/>
    <w:rsid w:val="000464A3"/>
    <w:rsid w:val="00046A2B"/>
    <w:rsid w:val="00046AA6"/>
    <w:rsid w:val="00046DEE"/>
    <w:rsid w:val="00046F7E"/>
    <w:rsid w:val="0004706D"/>
    <w:rsid w:val="00050098"/>
    <w:rsid w:val="0005032A"/>
    <w:rsid w:val="00050CC8"/>
    <w:rsid w:val="00051990"/>
    <w:rsid w:val="00051A8C"/>
    <w:rsid w:val="00051FFE"/>
    <w:rsid w:val="00052457"/>
    <w:rsid w:val="00052826"/>
    <w:rsid w:val="000528FD"/>
    <w:rsid w:val="00052D37"/>
    <w:rsid w:val="00052ECE"/>
    <w:rsid w:val="000530EC"/>
    <w:rsid w:val="00053154"/>
    <w:rsid w:val="000537D9"/>
    <w:rsid w:val="00053E00"/>
    <w:rsid w:val="0005403D"/>
    <w:rsid w:val="00054578"/>
    <w:rsid w:val="00055060"/>
    <w:rsid w:val="00055105"/>
    <w:rsid w:val="00055BAB"/>
    <w:rsid w:val="00055C7F"/>
    <w:rsid w:val="00055E94"/>
    <w:rsid w:val="00055EF9"/>
    <w:rsid w:val="00056224"/>
    <w:rsid w:val="00056B92"/>
    <w:rsid w:val="000570EE"/>
    <w:rsid w:val="0005771D"/>
    <w:rsid w:val="000577CB"/>
    <w:rsid w:val="00057864"/>
    <w:rsid w:val="00057994"/>
    <w:rsid w:val="000579FD"/>
    <w:rsid w:val="00057CE9"/>
    <w:rsid w:val="000602BA"/>
    <w:rsid w:val="00060510"/>
    <w:rsid w:val="00060541"/>
    <w:rsid w:val="00060CD8"/>
    <w:rsid w:val="00060F15"/>
    <w:rsid w:val="000610AD"/>
    <w:rsid w:val="00061401"/>
    <w:rsid w:val="00062861"/>
    <w:rsid w:val="000628F5"/>
    <w:rsid w:val="00062961"/>
    <w:rsid w:val="00062A40"/>
    <w:rsid w:val="00062B06"/>
    <w:rsid w:val="00062EE8"/>
    <w:rsid w:val="00063162"/>
    <w:rsid w:val="00063526"/>
    <w:rsid w:val="0006359F"/>
    <w:rsid w:val="00063989"/>
    <w:rsid w:val="00064867"/>
    <w:rsid w:val="00065512"/>
    <w:rsid w:val="000655DF"/>
    <w:rsid w:val="000659C8"/>
    <w:rsid w:val="000659FF"/>
    <w:rsid w:val="00066E54"/>
    <w:rsid w:val="0006714C"/>
    <w:rsid w:val="000671FB"/>
    <w:rsid w:val="000674DE"/>
    <w:rsid w:val="0006753B"/>
    <w:rsid w:val="0006792B"/>
    <w:rsid w:val="00070193"/>
    <w:rsid w:val="00070454"/>
    <w:rsid w:val="0007055E"/>
    <w:rsid w:val="00070DBA"/>
    <w:rsid w:val="00070DDD"/>
    <w:rsid w:val="0007116D"/>
    <w:rsid w:val="000715CF"/>
    <w:rsid w:val="0007170A"/>
    <w:rsid w:val="000719BC"/>
    <w:rsid w:val="00071BBA"/>
    <w:rsid w:val="00071BC1"/>
    <w:rsid w:val="00071E84"/>
    <w:rsid w:val="00071FD2"/>
    <w:rsid w:val="000721DE"/>
    <w:rsid w:val="0007229C"/>
    <w:rsid w:val="000726E7"/>
    <w:rsid w:val="000726F5"/>
    <w:rsid w:val="0007286F"/>
    <w:rsid w:val="00072981"/>
    <w:rsid w:val="00072A8F"/>
    <w:rsid w:val="00072D15"/>
    <w:rsid w:val="00072E1A"/>
    <w:rsid w:val="00073E3B"/>
    <w:rsid w:val="000747B6"/>
    <w:rsid w:val="000749C4"/>
    <w:rsid w:val="00074AB8"/>
    <w:rsid w:val="00074B3A"/>
    <w:rsid w:val="00074B5E"/>
    <w:rsid w:val="000754C8"/>
    <w:rsid w:val="000757D8"/>
    <w:rsid w:val="0007585A"/>
    <w:rsid w:val="00075CB2"/>
    <w:rsid w:val="00075F0C"/>
    <w:rsid w:val="00076342"/>
    <w:rsid w:val="00076AB0"/>
    <w:rsid w:val="00076B16"/>
    <w:rsid w:val="00076BBA"/>
    <w:rsid w:val="00076C70"/>
    <w:rsid w:val="0007763B"/>
    <w:rsid w:val="00077E0C"/>
    <w:rsid w:val="00077E8C"/>
    <w:rsid w:val="00077F49"/>
    <w:rsid w:val="00080212"/>
    <w:rsid w:val="00080D7B"/>
    <w:rsid w:val="00080E58"/>
    <w:rsid w:val="00081D2B"/>
    <w:rsid w:val="00081D4B"/>
    <w:rsid w:val="0008206D"/>
    <w:rsid w:val="00082084"/>
    <w:rsid w:val="00082161"/>
    <w:rsid w:val="00082CE0"/>
    <w:rsid w:val="0008321A"/>
    <w:rsid w:val="00083F3B"/>
    <w:rsid w:val="00084417"/>
    <w:rsid w:val="00084ECD"/>
    <w:rsid w:val="000853A0"/>
    <w:rsid w:val="00085BF9"/>
    <w:rsid w:val="00085DC3"/>
    <w:rsid w:val="000860D8"/>
    <w:rsid w:val="00086FD0"/>
    <w:rsid w:val="000870ED"/>
    <w:rsid w:val="000871B0"/>
    <w:rsid w:val="00087E4E"/>
    <w:rsid w:val="00087FDF"/>
    <w:rsid w:val="000901A2"/>
    <w:rsid w:val="00090D80"/>
    <w:rsid w:val="00091077"/>
    <w:rsid w:val="0009180F"/>
    <w:rsid w:val="00091824"/>
    <w:rsid w:val="00091CEF"/>
    <w:rsid w:val="00091E9A"/>
    <w:rsid w:val="000929FB"/>
    <w:rsid w:val="00092CC3"/>
    <w:rsid w:val="00093795"/>
    <w:rsid w:val="0009395F"/>
    <w:rsid w:val="00093CA6"/>
    <w:rsid w:val="000941F4"/>
    <w:rsid w:val="00094590"/>
    <w:rsid w:val="00094FAD"/>
    <w:rsid w:val="00095000"/>
    <w:rsid w:val="00095079"/>
    <w:rsid w:val="0009535C"/>
    <w:rsid w:val="00095BF5"/>
    <w:rsid w:val="000962F7"/>
    <w:rsid w:val="000967B3"/>
    <w:rsid w:val="00096832"/>
    <w:rsid w:val="00096DD2"/>
    <w:rsid w:val="000972D3"/>
    <w:rsid w:val="00097708"/>
    <w:rsid w:val="000977CB"/>
    <w:rsid w:val="00097E31"/>
    <w:rsid w:val="000A013D"/>
    <w:rsid w:val="000A049C"/>
    <w:rsid w:val="000A0AD7"/>
    <w:rsid w:val="000A0EEB"/>
    <w:rsid w:val="000A153B"/>
    <w:rsid w:val="000A246C"/>
    <w:rsid w:val="000A39A4"/>
    <w:rsid w:val="000A39C9"/>
    <w:rsid w:val="000A3CB8"/>
    <w:rsid w:val="000A3E19"/>
    <w:rsid w:val="000A4550"/>
    <w:rsid w:val="000A48E2"/>
    <w:rsid w:val="000A495F"/>
    <w:rsid w:val="000A4A53"/>
    <w:rsid w:val="000A4C94"/>
    <w:rsid w:val="000A4F85"/>
    <w:rsid w:val="000A5390"/>
    <w:rsid w:val="000A6022"/>
    <w:rsid w:val="000A6181"/>
    <w:rsid w:val="000A6415"/>
    <w:rsid w:val="000A664A"/>
    <w:rsid w:val="000A6678"/>
    <w:rsid w:val="000A682E"/>
    <w:rsid w:val="000A7344"/>
    <w:rsid w:val="000B0804"/>
    <w:rsid w:val="000B0B6C"/>
    <w:rsid w:val="000B0E82"/>
    <w:rsid w:val="000B1172"/>
    <w:rsid w:val="000B1255"/>
    <w:rsid w:val="000B1382"/>
    <w:rsid w:val="000B13D9"/>
    <w:rsid w:val="000B1495"/>
    <w:rsid w:val="000B2225"/>
    <w:rsid w:val="000B2A7E"/>
    <w:rsid w:val="000B2ABF"/>
    <w:rsid w:val="000B2D2E"/>
    <w:rsid w:val="000B30BD"/>
    <w:rsid w:val="000B321E"/>
    <w:rsid w:val="000B33E8"/>
    <w:rsid w:val="000B3608"/>
    <w:rsid w:val="000B362F"/>
    <w:rsid w:val="000B3E82"/>
    <w:rsid w:val="000B4024"/>
    <w:rsid w:val="000B44B4"/>
    <w:rsid w:val="000B480B"/>
    <w:rsid w:val="000B4878"/>
    <w:rsid w:val="000B4A69"/>
    <w:rsid w:val="000B519A"/>
    <w:rsid w:val="000B5301"/>
    <w:rsid w:val="000B53C8"/>
    <w:rsid w:val="000B5AF4"/>
    <w:rsid w:val="000B5E79"/>
    <w:rsid w:val="000B5EA9"/>
    <w:rsid w:val="000B6103"/>
    <w:rsid w:val="000B62FB"/>
    <w:rsid w:val="000B648E"/>
    <w:rsid w:val="000B65C8"/>
    <w:rsid w:val="000B689C"/>
    <w:rsid w:val="000B6F8F"/>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6A8"/>
    <w:rsid w:val="000C4816"/>
    <w:rsid w:val="000C5290"/>
    <w:rsid w:val="000C52BC"/>
    <w:rsid w:val="000C5350"/>
    <w:rsid w:val="000C5F58"/>
    <w:rsid w:val="000C616B"/>
    <w:rsid w:val="000C61B4"/>
    <w:rsid w:val="000C6321"/>
    <w:rsid w:val="000C7149"/>
    <w:rsid w:val="000C77C4"/>
    <w:rsid w:val="000C7AE1"/>
    <w:rsid w:val="000C7DA9"/>
    <w:rsid w:val="000D06F7"/>
    <w:rsid w:val="000D085E"/>
    <w:rsid w:val="000D1989"/>
    <w:rsid w:val="000D1AE2"/>
    <w:rsid w:val="000D2338"/>
    <w:rsid w:val="000D2E12"/>
    <w:rsid w:val="000D35FF"/>
    <w:rsid w:val="000D36D8"/>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7EC"/>
    <w:rsid w:val="000E0C80"/>
    <w:rsid w:val="000E1491"/>
    <w:rsid w:val="000E173E"/>
    <w:rsid w:val="000E1B19"/>
    <w:rsid w:val="000E1DAB"/>
    <w:rsid w:val="000E2358"/>
    <w:rsid w:val="000E27BD"/>
    <w:rsid w:val="000E32B1"/>
    <w:rsid w:val="000E3542"/>
    <w:rsid w:val="000E3694"/>
    <w:rsid w:val="000E3842"/>
    <w:rsid w:val="000E3859"/>
    <w:rsid w:val="000E3905"/>
    <w:rsid w:val="000E3A5D"/>
    <w:rsid w:val="000E413B"/>
    <w:rsid w:val="000E463A"/>
    <w:rsid w:val="000E4844"/>
    <w:rsid w:val="000E48AC"/>
    <w:rsid w:val="000E4DBC"/>
    <w:rsid w:val="000E55BE"/>
    <w:rsid w:val="000E5668"/>
    <w:rsid w:val="000E5981"/>
    <w:rsid w:val="000E5D22"/>
    <w:rsid w:val="000E63D3"/>
    <w:rsid w:val="000E6698"/>
    <w:rsid w:val="000E6960"/>
    <w:rsid w:val="000E6E7D"/>
    <w:rsid w:val="000E7376"/>
    <w:rsid w:val="000E758F"/>
    <w:rsid w:val="000E7D80"/>
    <w:rsid w:val="000F02B1"/>
    <w:rsid w:val="000F03AC"/>
    <w:rsid w:val="000F05F1"/>
    <w:rsid w:val="000F0BF5"/>
    <w:rsid w:val="000F0CEE"/>
    <w:rsid w:val="000F0E51"/>
    <w:rsid w:val="000F10D0"/>
    <w:rsid w:val="000F1115"/>
    <w:rsid w:val="000F151A"/>
    <w:rsid w:val="000F1C7F"/>
    <w:rsid w:val="000F1FDE"/>
    <w:rsid w:val="000F2393"/>
    <w:rsid w:val="000F3362"/>
    <w:rsid w:val="000F3707"/>
    <w:rsid w:val="000F386C"/>
    <w:rsid w:val="000F38DF"/>
    <w:rsid w:val="000F446C"/>
    <w:rsid w:val="000F47FF"/>
    <w:rsid w:val="000F4EC1"/>
    <w:rsid w:val="000F5303"/>
    <w:rsid w:val="000F5AA8"/>
    <w:rsid w:val="000F5BC1"/>
    <w:rsid w:val="000F5BD2"/>
    <w:rsid w:val="000F5FFD"/>
    <w:rsid w:val="000F66B8"/>
    <w:rsid w:val="000F6A4D"/>
    <w:rsid w:val="000F6C81"/>
    <w:rsid w:val="000F7099"/>
    <w:rsid w:val="000F7468"/>
    <w:rsid w:val="000F74D0"/>
    <w:rsid w:val="000F7514"/>
    <w:rsid w:val="000F7660"/>
    <w:rsid w:val="000F768D"/>
    <w:rsid w:val="000F7F52"/>
    <w:rsid w:val="00100C84"/>
    <w:rsid w:val="00100CB2"/>
    <w:rsid w:val="001012A4"/>
    <w:rsid w:val="001017FD"/>
    <w:rsid w:val="001019C9"/>
    <w:rsid w:val="00101DB3"/>
    <w:rsid w:val="00102058"/>
    <w:rsid w:val="001020E8"/>
    <w:rsid w:val="00102348"/>
    <w:rsid w:val="001024D3"/>
    <w:rsid w:val="00102B9C"/>
    <w:rsid w:val="00102CF4"/>
    <w:rsid w:val="00102EE3"/>
    <w:rsid w:val="00102FA6"/>
    <w:rsid w:val="0010307C"/>
    <w:rsid w:val="00103142"/>
    <w:rsid w:val="001038C9"/>
    <w:rsid w:val="00103E67"/>
    <w:rsid w:val="00103EC3"/>
    <w:rsid w:val="00104331"/>
    <w:rsid w:val="00104A1C"/>
    <w:rsid w:val="001053E1"/>
    <w:rsid w:val="001055BE"/>
    <w:rsid w:val="00105C65"/>
    <w:rsid w:val="00105E44"/>
    <w:rsid w:val="00105F63"/>
    <w:rsid w:val="001062FE"/>
    <w:rsid w:val="00107005"/>
    <w:rsid w:val="0010783A"/>
    <w:rsid w:val="00107B24"/>
    <w:rsid w:val="00107BDF"/>
    <w:rsid w:val="00107EC7"/>
    <w:rsid w:val="00110313"/>
    <w:rsid w:val="00110516"/>
    <w:rsid w:val="00110D35"/>
    <w:rsid w:val="001116AB"/>
    <w:rsid w:val="00111725"/>
    <w:rsid w:val="001117DB"/>
    <w:rsid w:val="00111F9E"/>
    <w:rsid w:val="00112306"/>
    <w:rsid w:val="00112938"/>
    <w:rsid w:val="00112E55"/>
    <w:rsid w:val="00112FDB"/>
    <w:rsid w:val="001134D3"/>
    <w:rsid w:val="001135C5"/>
    <w:rsid w:val="001138C4"/>
    <w:rsid w:val="00113A33"/>
    <w:rsid w:val="00113BAE"/>
    <w:rsid w:val="00114267"/>
    <w:rsid w:val="001148A8"/>
    <w:rsid w:val="00115D1F"/>
    <w:rsid w:val="00115D3A"/>
    <w:rsid w:val="00116358"/>
    <w:rsid w:val="00116ABF"/>
    <w:rsid w:val="00116CBD"/>
    <w:rsid w:val="00117122"/>
    <w:rsid w:val="00117D0A"/>
    <w:rsid w:val="00117F02"/>
    <w:rsid w:val="0012019A"/>
    <w:rsid w:val="001201DD"/>
    <w:rsid w:val="00120BB3"/>
    <w:rsid w:val="00121285"/>
    <w:rsid w:val="00121A7F"/>
    <w:rsid w:val="00121B48"/>
    <w:rsid w:val="001224F3"/>
    <w:rsid w:val="001225DF"/>
    <w:rsid w:val="001229A7"/>
    <w:rsid w:val="00122A70"/>
    <w:rsid w:val="00122CFB"/>
    <w:rsid w:val="00122D2E"/>
    <w:rsid w:val="00122D5B"/>
    <w:rsid w:val="00122F1A"/>
    <w:rsid w:val="00123915"/>
    <w:rsid w:val="00123C22"/>
    <w:rsid w:val="00124D94"/>
    <w:rsid w:val="00125074"/>
    <w:rsid w:val="001251A9"/>
    <w:rsid w:val="001251D1"/>
    <w:rsid w:val="00125EEE"/>
    <w:rsid w:val="00125FB5"/>
    <w:rsid w:val="00126164"/>
    <w:rsid w:val="00126299"/>
    <w:rsid w:val="001262FB"/>
    <w:rsid w:val="001270B7"/>
    <w:rsid w:val="001301F8"/>
    <w:rsid w:val="00130274"/>
    <w:rsid w:val="00130288"/>
    <w:rsid w:val="00130F73"/>
    <w:rsid w:val="001315FB"/>
    <w:rsid w:val="001319BC"/>
    <w:rsid w:val="00131A1D"/>
    <w:rsid w:val="00132202"/>
    <w:rsid w:val="001332DD"/>
    <w:rsid w:val="00133BFE"/>
    <w:rsid w:val="00133D6C"/>
    <w:rsid w:val="00133EA2"/>
    <w:rsid w:val="00134048"/>
    <w:rsid w:val="00134B72"/>
    <w:rsid w:val="00135870"/>
    <w:rsid w:val="001358F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AA6"/>
    <w:rsid w:val="00142F9E"/>
    <w:rsid w:val="00142FA3"/>
    <w:rsid w:val="001431C7"/>
    <w:rsid w:val="00143716"/>
    <w:rsid w:val="0014388F"/>
    <w:rsid w:val="00143F85"/>
    <w:rsid w:val="00144279"/>
    <w:rsid w:val="0014441C"/>
    <w:rsid w:val="001446E8"/>
    <w:rsid w:val="001451B0"/>
    <w:rsid w:val="00145805"/>
    <w:rsid w:val="00145B25"/>
    <w:rsid w:val="00145CCD"/>
    <w:rsid w:val="00145D58"/>
    <w:rsid w:val="00145DD6"/>
    <w:rsid w:val="001462A8"/>
    <w:rsid w:val="0014773A"/>
    <w:rsid w:val="001478DB"/>
    <w:rsid w:val="001506EA"/>
    <w:rsid w:val="00150924"/>
    <w:rsid w:val="00150D83"/>
    <w:rsid w:val="00151401"/>
    <w:rsid w:val="001521A2"/>
    <w:rsid w:val="00152587"/>
    <w:rsid w:val="00152A4D"/>
    <w:rsid w:val="00152C02"/>
    <w:rsid w:val="00153020"/>
    <w:rsid w:val="00153A53"/>
    <w:rsid w:val="0015457C"/>
    <w:rsid w:val="001549C0"/>
    <w:rsid w:val="00154DF5"/>
    <w:rsid w:val="001555F2"/>
    <w:rsid w:val="0015588F"/>
    <w:rsid w:val="00155C05"/>
    <w:rsid w:val="00156323"/>
    <w:rsid w:val="00156500"/>
    <w:rsid w:val="001566C2"/>
    <w:rsid w:val="001569BE"/>
    <w:rsid w:val="0015757C"/>
    <w:rsid w:val="00157A49"/>
    <w:rsid w:val="00157BAD"/>
    <w:rsid w:val="001602F5"/>
    <w:rsid w:val="00160608"/>
    <w:rsid w:val="001609FA"/>
    <w:rsid w:val="00160A69"/>
    <w:rsid w:val="00160AD9"/>
    <w:rsid w:val="00161187"/>
    <w:rsid w:val="0016146C"/>
    <w:rsid w:val="001616A5"/>
    <w:rsid w:val="00161787"/>
    <w:rsid w:val="00161EEA"/>
    <w:rsid w:val="00162B91"/>
    <w:rsid w:val="00162D48"/>
    <w:rsid w:val="0016314C"/>
    <w:rsid w:val="00163C8F"/>
    <w:rsid w:val="00163FBD"/>
    <w:rsid w:val="00164000"/>
    <w:rsid w:val="001642C9"/>
    <w:rsid w:val="00164A5E"/>
    <w:rsid w:val="00164A9C"/>
    <w:rsid w:val="00164E24"/>
    <w:rsid w:val="00165188"/>
    <w:rsid w:val="001651A9"/>
    <w:rsid w:val="0016558F"/>
    <w:rsid w:val="001659FF"/>
    <w:rsid w:val="00165DB3"/>
    <w:rsid w:val="00165F90"/>
    <w:rsid w:val="00166528"/>
    <w:rsid w:val="001669FB"/>
    <w:rsid w:val="00167055"/>
    <w:rsid w:val="001671D3"/>
    <w:rsid w:val="00167245"/>
    <w:rsid w:val="001679AB"/>
    <w:rsid w:val="0017069F"/>
    <w:rsid w:val="001707CF"/>
    <w:rsid w:val="0017093A"/>
    <w:rsid w:val="00170B34"/>
    <w:rsid w:val="00170E84"/>
    <w:rsid w:val="001712D9"/>
    <w:rsid w:val="00171580"/>
    <w:rsid w:val="001717C0"/>
    <w:rsid w:val="001718D4"/>
    <w:rsid w:val="00172AF5"/>
    <w:rsid w:val="00172E4C"/>
    <w:rsid w:val="001734B7"/>
    <w:rsid w:val="00173E61"/>
    <w:rsid w:val="0017454F"/>
    <w:rsid w:val="001745A9"/>
    <w:rsid w:val="00174BBF"/>
    <w:rsid w:val="00174CC1"/>
    <w:rsid w:val="00176259"/>
    <w:rsid w:val="00176690"/>
    <w:rsid w:val="00176B3F"/>
    <w:rsid w:val="00177376"/>
    <w:rsid w:val="00177730"/>
    <w:rsid w:val="00177EDC"/>
    <w:rsid w:val="00180186"/>
    <w:rsid w:val="00180816"/>
    <w:rsid w:val="00181460"/>
    <w:rsid w:val="00181A0F"/>
    <w:rsid w:val="00181A6D"/>
    <w:rsid w:val="00181D3C"/>
    <w:rsid w:val="00182069"/>
    <w:rsid w:val="001821B6"/>
    <w:rsid w:val="0018236C"/>
    <w:rsid w:val="001824E3"/>
    <w:rsid w:val="001826CA"/>
    <w:rsid w:val="00182AA0"/>
    <w:rsid w:val="00183D7A"/>
    <w:rsid w:val="00183EA0"/>
    <w:rsid w:val="00183FEB"/>
    <w:rsid w:val="00184028"/>
    <w:rsid w:val="001840DB"/>
    <w:rsid w:val="0018414A"/>
    <w:rsid w:val="001841DC"/>
    <w:rsid w:val="00184A09"/>
    <w:rsid w:val="001852B9"/>
    <w:rsid w:val="00185F88"/>
    <w:rsid w:val="0018614F"/>
    <w:rsid w:val="0018618B"/>
    <w:rsid w:val="00186216"/>
    <w:rsid w:val="00186A97"/>
    <w:rsid w:val="00187308"/>
    <w:rsid w:val="00187370"/>
    <w:rsid w:val="001877C8"/>
    <w:rsid w:val="001877DB"/>
    <w:rsid w:val="0018794C"/>
    <w:rsid w:val="00187B15"/>
    <w:rsid w:val="0019008B"/>
    <w:rsid w:val="0019044C"/>
    <w:rsid w:val="001905F1"/>
    <w:rsid w:val="00190A4B"/>
    <w:rsid w:val="00190AF5"/>
    <w:rsid w:val="001913B0"/>
    <w:rsid w:val="001913D8"/>
    <w:rsid w:val="0019140C"/>
    <w:rsid w:val="001919C0"/>
    <w:rsid w:val="00191C9E"/>
    <w:rsid w:val="00192664"/>
    <w:rsid w:val="00192CE7"/>
    <w:rsid w:val="00192EDE"/>
    <w:rsid w:val="001930CA"/>
    <w:rsid w:val="0019314E"/>
    <w:rsid w:val="00193807"/>
    <w:rsid w:val="00193AFE"/>
    <w:rsid w:val="00193E15"/>
    <w:rsid w:val="00193E95"/>
    <w:rsid w:val="00193ED5"/>
    <w:rsid w:val="0019472C"/>
    <w:rsid w:val="00194F8B"/>
    <w:rsid w:val="0019508B"/>
    <w:rsid w:val="00195147"/>
    <w:rsid w:val="00195514"/>
    <w:rsid w:val="00195895"/>
    <w:rsid w:val="0019599B"/>
    <w:rsid w:val="00195A04"/>
    <w:rsid w:val="00196430"/>
    <w:rsid w:val="00196B8B"/>
    <w:rsid w:val="00196E32"/>
    <w:rsid w:val="001973C7"/>
    <w:rsid w:val="001A0077"/>
    <w:rsid w:val="001A051D"/>
    <w:rsid w:val="001A0D20"/>
    <w:rsid w:val="001A17F2"/>
    <w:rsid w:val="001A1BB7"/>
    <w:rsid w:val="001A2397"/>
    <w:rsid w:val="001A24CA"/>
    <w:rsid w:val="001A25FC"/>
    <w:rsid w:val="001A269B"/>
    <w:rsid w:val="001A29A0"/>
    <w:rsid w:val="001A2F6F"/>
    <w:rsid w:val="001A3065"/>
    <w:rsid w:val="001A32B5"/>
    <w:rsid w:val="001A3335"/>
    <w:rsid w:val="001A38DF"/>
    <w:rsid w:val="001A3A9F"/>
    <w:rsid w:val="001A3C26"/>
    <w:rsid w:val="001A432B"/>
    <w:rsid w:val="001A4DF1"/>
    <w:rsid w:val="001A5BD5"/>
    <w:rsid w:val="001A5FF6"/>
    <w:rsid w:val="001A6136"/>
    <w:rsid w:val="001A6173"/>
    <w:rsid w:val="001A6330"/>
    <w:rsid w:val="001A69ED"/>
    <w:rsid w:val="001A73A2"/>
    <w:rsid w:val="001A7A6F"/>
    <w:rsid w:val="001A7E83"/>
    <w:rsid w:val="001B096C"/>
    <w:rsid w:val="001B0E41"/>
    <w:rsid w:val="001B1641"/>
    <w:rsid w:val="001B19E1"/>
    <w:rsid w:val="001B2C76"/>
    <w:rsid w:val="001B2D3A"/>
    <w:rsid w:val="001B3038"/>
    <w:rsid w:val="001B3422"/>
    <w:rsid w:val="001B3685"/>
    <w:rsid w:val="001B37D3"/>
    <w:rsid w:val="001B3CEF"/>
    <w:rsid w:val="001B409B"/>
    <w:rsid w:val="001B42CA"/>
    <w:rsid w:val="001B45EE"/>
    <w:rsid w:val="001B4B83"/>
    <w:rsid w:val="001B4C09"/>
    <w:rsid w:val="001B4CC1"/>
    <w:rsid w:val="001B4DBB"/>
    <w:rsid w:val="001B56C3"/>
    <w:rsid w:val="001B5CE5"/>
    <w:rsid w:val="001B5E04"/>
    <w:rsid w:val="001B6006"/>
    <w:rsid w:val="001B62FA"/>
    <w:rsid w:val="001B696E"/>
    <w:rsid w:val="001B6ABA"/>
    <w:rsid w:val="001B6B7E"/>
    <w:rsid w:val="001B74FD"/>
    <w:rsid w:val="001B7774"/>
    <w:rsid w:val="001B7D94"/>
    <w:rsid w:val="001C0414"/>
    <w:rsid w:val="001C04B0"/>
    <w:rsid w:val="001C0B61"/>
    <w:rsid w:val="001C16E2"/>
    <w:rsid w:val="001C16F8"/>
    <w:rsid w:val="001C1D96"/>
    <w:rsid w:val="001C2538"/>
    <w:rsid w:val="001C278A"/>
    <w:rsid w:val="001C2A2D"/>
    <w:rsid w:val="001C2F68"/>
    <w:rsid w:val="001C3236"/>
    <w:rsid w:val="001C3D9F"/>
    <w:rsid w:val="001C4160"/>
    <w:rsid w:val="001C52B1"/>
    <w:rsid w:val="001C55B9"/>
    <w:rsid w:val="001C58AA"/>
    <w:rsid w:val="001C5CF4"/>
    <w:rsid w:val="001C5D14"/>
    <w:rsid w:val="001C6592"/>
    <w:rsid w:val="001C6F34"/>
    <w:rsid w:val="001C723F"/>
    <w:rsid w:val="001C72D2"/>
    <w:rsid w:val="001C73B6"/>
    <w:rsid w:val="001D030F"/>
    <w:rsid w:val="001D0F79"/>
    <w:rsid w:val="001D0FAB"/>
    <w:rsid w:val="001D167A"/>
    <w:rsid w:val="001D1A8B"/>
    <w:rsid w:val="001D1B71"/>
    <w:rsid w:val="001D2964"/>
    <w:rsid w:val="001D3318"/>
    <w:rsid w:val="001D3436"/>
    <w:rsid w:val="001D3442"/>
    <w:rsid w:val="001D37CF"/>
    <w:rsid w:val="001D3920"/>
    <w:rsid w:val="001D3A3F"/>
    <w:rsid w:val="001D3B7F"/>
    <w:rsid w:val="001D3E38"/>
    <w:rsid w:val="001D4036"/>
    <w:rsid w:val="001D433F"/>
    <w:rsid w:val="001D4857"/>
    <w:rsid w:val="001D48F7"/>
    <w:rsid w:val="001D5056"/>
    <w:rsid w:val="001D53A4"/>
    <w:rsid w:val="001D5487"/>
    <w:rsid w:val="001D5C99"/>
    <w:rsid w:val="001D5F01"/>
    <w:rsid w:val="001D5FCD"/>
    <w:rsid w:val="001D64E0"/>
    <w:rsid w:val="001D69D5"/>
    <w:rsid w:val="001D69E2"/>
    <w:rsid w:val="001D6BDE"/>
    <w:rsid w:val="001D7098"/>
    <w:rsid w:val="001D7870"/>
    <w:rsid w:val="001D7B7B"/>
    <w:rsid w:val="001D7E4C"/>
    <w:rsid w:val="001D7F90"/>
    <w:rsid w:val="001E0882"/>
    <w:rsid w:val="001E0A5A"/>
    <w:rsid w:val="001E10D0"/>
    <w:rsid w:val="001E12DA"/>
    <w:rsid w:val="001E1761"/>
    <w:rsid w:val="001E2533"/>
    <w:rsid w:val="001E255F"/>
    <w:rsid w:val="001E2C22"/>
    <w:rsid w:val="001E47E7"/>
    <w:rsid w:val="001E4AA4"/>
    <w:rsid w:val="001E5261"/>
    <w:rsid w:val="001E5AA8"/>
    <w:rsid w:val="001E6043"/>
    <w:rsid w:val="001E6100"/>
    <w:rsid w:val="001E66CF"/>
    <w:rsid w:val="001E6928"/>
    <w:rsid w:val="001E6A9A"/>
    <w:rsid w:val="001E7691"/>
    <w:rsid w:val="001E78FF"/>
    <w:rsid w:val="001E7C60"/>
    <w:rsid w:val="001E7DF1"/>
    <w:rsid w:val="001F04EE"/>
    <w:rsid w:val="001F08B2"/>
    <w:rsid w:val="001F0A7D"/>
    <w:rsid w:val="001F0D2A"/>
    <w:rsid w:val="001F17F5"/>
    <w:rsid w:val="001F29D4"/>
    <w:rsid w:val="001F2A5F"/>
    <w:rsid w:val="001F2C1A"/>
    <w:rsid w:val="001F2F9D"/>
    <w:rsid w:val="001F3122"/>
    <w:rsid w:val="001F3131"/>
    <w:rsid w:val="001F32A6"/>
    <w:rsid w:val="001F3D64"/>
    <w:rsid w:val="001F3E60"/>
    <w:rsid w:val="001F4330"/>
    <w:rsid w:val="001F47D1"/>
    <w:rsid w:val="001F4A19"/>
    <w:rsid w:val="001F4CB1"/>
    <w:rsid w:val="001F4F3C"/>
    <w:rsid w:val="001F5AA9"/>
    <w:rsid w:val="001F6887"/>
    <w:rsid w:val="001F7A34"/>
    <w:rsid w:val="001F7C0D"/>
    <w:rsid w:val="001F7C82"/>
    <w:rsid w:val="001F7CE9"/>
    <w:rsid w:val="001F7E24"/>
    <w:rsid w:val="001F7F8A"/>
    <w:rsid w:val="002001C0"/>
    <w:rsid w:val="00200B34"/>
    <w:rsid w:val="00200CC6"/>
    <w:rsid w:val="00201DCF"/>
    <w:rsid w:val="00201E4A"/>
    <w:rsid w:val="00201FBF"/>
    <w:rsid w:val="00202689"/>
    <w:rsid w:val="0020358E"/>
    <w:rsid w:val="00203914"/>
    <w:rsid w:val="00203A8A"/>
    <w:rsid w:val="00204EE7"/>
    <w:rsid w:val="00204F8F"/>
    <w:rsid w:val="00205857"/>
    <w:rsid w:val="00205909"/>
    <w:rsid w:val="0020597C"/>
    <w:rsid w:val="00205AE8"/>
    <w:rsid w:val="00205C4C"/>
    <w:rsid w:val="00205D71"/>
    <w:rsid w:val="00205DC8"/>
    <w:rsid w:val="002064EA"/>
    <w:rsid w:val="002068FD"/>
    <w:rsid w:val="00206AFD"/>
    <w:rsid w:val="00207186"/>
    <w:rsid w:val="00207405"/>
    <w:rsid w:val="00207921"/>
    <w:rsid w:val="00210079"/>
    <w:rsid w:val="002100E9"/>
    <w:rsid w:val="002105EE"/>
    <w:rsid w:val="002119A1"/>
    <w:rsid w:val="00211E1B"/>
    <w:rsid w:val="00212508"/>
    <w:rsid w:val="00212BD8"/>
    <w:rsid w:val="00212BD9"/>
    <w:rsid w:val="002130DF"/>
    <w:rsid w:val="00213F16"/>
    <w:rsid w:val="00214042"/>
    <w:rsid w:val="00214379"/>
    <w:rsid w:val="00214716"/>
    <w:rsid w:val="00215088"/>
    <w:rsid w:val="002150EA"/>
    <w:rsid w:val="0021511E"/>
    <w:rsid w:val="002156BF"/>
    <w:rsid w:val="002159EA"/>
    <w:rsid w:val="00215BEE"/>
    <w:rsid w:val="00216F54"/>
    <w:rsid w:val="00217441"/>
    <w:rsid w:val="002177EA"/>
    <w:rsid w:val="00217932"/>
    <w:rsid w:val="00217E7C"/>
    <w:rsid w:val="002205BA"/>
    <w:rsid w:val="00220C95"/>
    <w:rsid w:val="00220F5B"/>
    <w:rsid w:val="002210F3"/>
    <w:rsid w:val="00221581"/>
    <w:rsid w:val="00221698"/>
    <w:rsid w:val="002219F3"/>
    <w:rsid w:val="00221C2F"/>
    <w:rsid w:val="00221EF5"/>
    <w:rsid w:val="002227A0"/>
    <w:rsid w:val="00222EF8"/>
    <w:rsid w:val="0022306B"/>
    <w:rsid w:val="00223554"/>
    <w:rsid w:val="002235B7"/>
    <w:rsid w:val="002239E4"/>
    <w:rsid w:val="00223F13"/>
    <w:rsid w:val="002256D4"/>
    <w:rsid w:val="00226137"/>
    <w:rsid w:val="00226E1C"/>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0EA"/>
    <w:rsid w:val="002332CD"/>
    <w:rsid w:val="00233BB6"/>
    <w:rsid w:val="0023440B"/>
    <w:rsid w:val="002347E6"/>
    <w:rsid w:val="002352DD"/>
    <w:rsid w:val="00235412"/>
    <w:rsid w:val="002370CB"/>
    <w:rsid w:val="00237C37"/>
    <w:rsid w:val="00237CC1"/>
    <w:rsid w:val="00237F32"/>
    <w:rsid w:val="00237F34"/>
    <w:rsid w:val="00240E76"/>
    <w:rsid w:val="002410B3"/>
    <w:rsid w:val="00241B33"/>
    <w:rsid w:val="00241E0A"/>
    <w:rsid w:val="00241F7E"/>
    <w:rsid w:val="00242AB0"/>
    <w:rsid w:val="0024402E"/>
    <w:rsid w:val="00244212"/>
    <w:rsid w:val="00244DBF"/>
    <w:rsid w:val="002458CF"/>
    <w:rsid w:val="00245A16"/>
    <w:rsid w:val="00245B55"/>
    <w:rsid w:val="00245B68"/>
    <w:rsid w:val="00245BC3"/>
    <w:rsid w:val="00245C2A"/>
    <w:rsid w:val="00246799"/>
    <w:rsid w:val="00247447"/>
    <w:rsid w:val="002477B9"/>
    <w:rsid w:val="0024794E"/>
    <w:rsid w:val="0025071A"/>
    <w:rsid w:val="00250A09"/>
    <w:rsid w:val="00250B97"/>
    <w:rsid w:val="00251CC0"/>
    <w:rsid w:val="00252088"/>
    <w:rsid w:val="002523D5"/>
    <w:rsid w:val="00252582"/>
    <w:rsid w:val="002533C1"/>
    <w:rsid w:val="0025349A"/>
    <w:rsid w:val="00253AB8"/>
    <w:rsid w:val="00253BB2"/>
    <w:rsid w:val="00254501"/>
    <w:rsid w:val="00254745"/>
    <w:rsid w:val="00254757"/>
    <w:rsid w:val="00254E8D"/>
    <w:rsid w:val="00255A9F"/>
    <w:rsid w:val="002560AD"/>
    <w:rsid w:val="002562C4"/>
    <w:rsid w:val="0025675B"/>
    <w:rsid w:val="002569EB"/>
    <w:rsid w:val="0025721C"/>
    <w:rsid w:val="002573BB"/>
    <w:rsid w:val="00257486"/>
    <w:rsid w:val="00257AE5"/>
    <w:rsid w:val="00260406"/>
    <w:rsid w:val="00260505"/>
    <w:rsid w:val="00260DDE"/>
    <w:rsid w:val="00261318"/>
    <w:rsid w:val="00261977"/>
    <w:rsid w:val="00261FEC"/>
    <w:rsid w:val="00262106"/>
    <w:rsid w:val="00262368"/>
    <w:rsid w:val="00262AFE"/>
    <w:rsid w:val="00262B2B"/>
    <w:rsid w:val="002630E8"/>
    <w:rsid w:val="002638F4"/>
    <w:rsid w:val="00263915"/>
    <w:rsid w:val="00263E1F"/>
    <w:rsid w:val="0026429C"/>
    <w:rsid w:val="00264604"/>
    <w:rsid w:val="00264C41"/>
    <w:rsid w:val="00264FDE"/>
    <w:rsid w:val="00265215"/>
    <w:rsid w:val="0026527F"/>
    <w:rsid w:val="00265AE9"/>
    <w:rsid w:val="00265F05"/>
    <w:rsid w:val="00266264"/>
    <w:rsid w:val="002665A3"/>
    <w:rsid w:val="00266B17"/>
    <w:rsid w:val="00266D10"/>
    <w:rsid w:val="002674F1"/>
    <w:rsid w:val="002676D4"/>
    <w:rsid w:val="002677D1"/>
    <w:rsid w:val="00267D6C"/>
    <w:rsid w:val="00270C73"/>
    <w:rsid w:val="00270E22"/>
    <w:rsid w:val="00270EF9"/>
    <w:rsid w:val="00271F85"/>
    <w:rsid w:val="00272632"/>
    <w:rsid w:val="00273263"/>
    <w:rsid w:val="002736B5"/>
    <w:rsid w:val="00274688"/>
    <w:rsid w:val="0027491D"/>
    <w:rsid w:val="002749B8"/>
    <w:rsid w:val="00274A54"/>
    <w:rsid w:val="00275CD0"/>
    <w:rsid w:val="002801C7"/>
    <w:rsid w:val="002803CD"/>
    <w:rsid w:val="00280872"/>
    <w:rsid w:val="0028095C"/>
    <w:rsid w:val="00280EFB"/>
    <w:rsid w:val="0028102B"/>
    <w:rsid w:val="002818A5"/>
    <w:rsid w:val="00281A1C"/>
    <w:rsid w:val="0028295D"/>
    <w:rsid w:val="002829C5"/>
    <w:rsid w:val="00282FC3"/>
    <w:rsid w:val="00283163"/>
    <w:rsid w:val="00283437"/>
    <w:rsid w:val="0028352A"/>
    <w:rsid w:val="00283994"/>
    <w:rsid w:val="00283D88"/>
    <w:rsid w:val="00283E1A"/>
    <w:rsid w:val="0028419E"/>
    <w:rsid w:val="002842AA"/>
    <w:rsid w:val="00284EAA"/>
    <w:rsid w:val="0028584A"/>
    <w:rsid w:val="00285AAB"/>
    <w:rsid w:val="00285E58"/>
    <w:rsid w:val="00285FFD"/>
    <w:rsid w:val="0028611C"/>
    <w:rsid w:val="00286438"/>
    <w:rsid w:val="002869A7"/>
    <w:rsid w:val="002875F7"/>
    <w:rsid w:val="002876BB"/>
    <w:rsid w:val="0028774F"/>
    <w:rsid w:val="002878C9"/>
    <w:rsid w:val="00287A91"/>
    <w:rsid w:val="00287F14"/>
    <w:rsid w:val="00290A0C"/>
    <w:rsid w:val="00291789"/>
    <w:rsid w:val="00291A25"/>
    <w:rsid w:val="002923B0"/>
    <w:rsid w:val="00292461"/>
    <w:rsid w:val="00292580"/>
    <w:rsid w:val="00292BFE"/>
    <w:rsid w:val="00292E79"/>
    <w:rsid w:val="00293111"/>
    <w:rsid w:val="00293138"/>
    <w:rsid w:val="0029319A"/>
    <w:rsid w:val="0029359B"/>
    <w:rsid w:val="00293808"/>
    <w:rsid w:val="00294382"/>
    <w:rsid w:val="0029458E"/>
    <w:rsid w:val="00294797"/>
    <w:rsid w:val="00294ADC"/>
    <w:rsid w:val="00294D6D"/>
    <w:rsid w:val="002955E1"/>
    <w:rsid w:val="00295624"/>
    <w:rsid w:val="002966CC"/>
    <w:rsid w:val="00296D4B"/>
    <w:rsid w:val="00296F3E"/>
    <w:rsid w:val="002971E5"/>
    <w:rsid w:val="002A01EF"/>
    <w:rsid w:val="002A0CDD"/>
    <w:rsid w:val="002A195F"/>
    <w:rsid w:val="002A2018"/>
    <w:rsid w:val="002A2038"/>
    <w:rsid w:val="002A2D36"/>
    <w:rsid w:val="002A2ED2"/>
    <w:rsid w:val="002A3F1F"/>
    <w:rsid w:val="002A42F5"/>
    <w:rsid w:val="002A4E06"/>
    <w:rsid w:val="002A4EDC"/>
    <w:rsid w:val="002A5179"/>
    <w:rsid w:val="002A5452"/>
    <w:rsid w:val="002A57DB"/>
    <w:rsid w:val="002A5CEC"/>
    <w:rsid w:val="002A5D22"/>
    <w:rsid w:val="002A6368"/>
    <w:rsid w:val="002A684E"/>
    <w:rsid w:val="002A6D74"/>
    <w:rsid w:val="002A73B4"/>
    <w:rsid w:val="002A785F"/>
    <w:rsid w:val="002A7917"/>
    <w:rsid w:val="002A7A01"/>
    <w:rsid w:val="002A7A14"/>
    <w:rsid w:val="002A7A56"/>
    <w:rsid w:val="002A7F45"/>
    <w:rsid w:val="002A7FBF"/>
    <w:rsid w:val="002B0C88"/>
    <w:rsid w:val="002B1266"/>
    <w:rsid w:val="002B1BA8"/>
    <w:rsid w:val="002B21EB"/>
    <w:rsid w:val="002B256E"/>
    <w:rsid w:val="002B2B89"/>
    <w:rsid w:val="002B3ABF"/>
    <w:rsid w:val="002B3EC3"/>
    <w:rsid w:val="002B3ECE"/>
    <w:rsid w:val="002B4C66"/>
    <w:rsid w:val="002B51CB"/>
    <w:rsid w:val="002B6381"/>
    <w:rsid w:val="002B67C5"/>
    <w:rsid w:val="002B6D9D"/>
    <w:rsid w:val="002B7083"/>
    <w:rsid w:val="002B78F7"/>
    <w:rsid w:val="002B798A"/>
    <w:rsid w:val="002C05A0"/>
    <w:rsid w:val="002C09D7"/>
    <w:rsid w:val="002C0B68"/>
    <w:rsid w:val="002C0E3A"/>
    <w:rsid w:val="002C12E5"/>
    <w:rsid w:val="002C1633"/>
    <w:rsid w:val="002C1667"/>
    <w:rsid w:val="002C1734"/>
    <w:rsid w:val="002C17B9"/>
    <w:rsid w:val="002C1A24"/>
    <w:rsid w:val="002C27F9"/>
    <w:rsid w:val="002C31E7"/>
    <w:rsid w:val="002C35C5"/>
    <w:rsid w:val="002C3618"/>
    <w:rsid w:val="002C38A7"/>
    <w:rsid w:val="002C38BE"/>
    <w:rsid w:val="002C3D3F"/>
    <w:rsid w:val="002C4683"/>
    <w:rsid w:val="002C4D31"/>
    <w:rsid w:val="002C58BF"/>
    <w:rsid w:val="002C5935"/>
    <w:rsid w:val="002C5BD3"/>
    <w:rsid w:val="002C6943"/>
    <w:rsid w:val="002C69CB"/>
    <w:rsid w:val="002C6D2E"/>
    <w:rsid w:val="002C7487"/>
    <w:rsid w:val="002C7910"/>
    <w:rsid w:val="002C7D39"/>
    <w:rsid w:val="002C7EF3"/>
    <w:rsid w:val="002D0266"/>
    <w:rsid w:val="002D0E57"/>
    <w:rsid w:val="002D0E7B"/>
    <w:rsid w:val="002D1372"/>
    <w:rsid w:val="002D1391"/>
    <w:rsid w:val="002D1948"/>
    <w:rsid w:val="002D1C74"/>
    <w:rsid w:val="002D1E00"/>
    <w:rsid w:val="002D1EB9"/>
    <w:rsid w:val="002D2248"/>
    <w:rsid w:val="002D2390"/>
    <w:rsid w:val="002D2462"/>
    <w:rsid w:val="002D2636"/>
    <w:rsid w:val="002D2D5A"/>
    <w:rsid w:val="002D2DF0"/>
    <w:rsid w:val="002D425D"/>
    <w:rsid w:val="002D4374"/>
    <w:rsid w:val="002D4383"/>
    <w:rsid w:val="002D4429"/>
    <w:rsid w:val="002D4885"/>
    <w:rsid w:val="002D565B"/>
    <w:rsid w:val="002D59A1"/>
    <w:rsid w:val="002D5D4E"/>
    <w:rsid w:val="002D5E07"/>
    <w:rsid w:val="002D6509"/>
    <w:rsid w:val="002D705E"/>
    <w:rsid w:val="002D7AE1"/>
    <w:rsid w:val="002D7CA3"/>
    <w:rsid w:val="002E0B11"/>
    <w:rsid w:val="002E0BC1"/>
    <w:rsid w:val="002E0C78"/>
    <w:rsid w:val="002E1396"/>
    <w:rsid w:val="002E220D"/>
    <w:rsid w:val="002E244F"/>
    <w:rsid w:val="002E2B12"/>
    <w:rsid w:val="002E2E7B"/>
    <w:rsid w:val="002E2FC0"/>
    <w:rsid w:val="002E3149"/>
    <w:rsid w:val="002E3296"/>
    <w:rsid w:val="002E3AE2"/>
    <w:rsid w:val="002E3B17"/>
    <w:rsid w:val="002E421E"/>
    <w:rsid w:val="002E4EB9"/>
    <w:rsid w:val="002E5701"/>
    <w:rsid w:val="002E6369"/>
    <w:rsid w:val="002E6479"/>
    <w:rsid w:val="002E66F2"/>
    <w:rsid w:val="002E6FD2"/>
    <w:rsid w:val="002F0EDC"/>
    <w:rsid w:val="002F0F27"/>
    <w:rsid w:val="002F0FD9"/>
    <w:rsid w:val="002F1078"/>
    <w:rsid w:val="002F1299"/>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1E"/>
    <w:rsid w:val="002F4DE1"/>
    <w:rsid w:val="002F65DD"/>
    <w:rsid w:val="002F68C5"/>
    <w:rsid w:val="002F6C84"/>
    <w:rsid w:val="002F6D10"/>
    <w:rsid w:val="002F6E44"/>
    <w:rsid w:val="002F6EED"/>
    <w:rsid w:val="002F72B1"/>
    <w:rsid w:val="002F74F1"/>
    <w:rsid w:val="002F75F3"/>
    <w:rsid w:val="002F7C8E"/>
    <w:rsid w:val="002F7EAA"/>
    <w:rsid w:val="0030097A"/>
    <w:rsid w:val="00300F0B"/>
    <w:rsid w:val="003017A2"/>
    <w:rsid w:val="0030186C"/>
    <w:rsid w:val="003025BD"/>
    <w:rsid w:val="003033FE"/>
    <w:rsid w:val="00303B37"/>
    <w:rsid w:val="00303BCA"/>
    <w:rsid w:val="00303E9E"/>
    <w:rsid w:val="00304409"/>
    <w:rsid w:val="00304BCD"/>
    <w:rsid w:val="00304D4A"/>
    <w:rsid w:val="00304DFD"/>
    <w:rsid w:val="00304F31"/>
    <w:rsid w:val="00305097"/>
    <w:rsid w:val="00305428"/>
    <w:rsid w:val="003054C0"/>
    <w:rsid w:val="00305580"/>
    <w:rsid w:val="003060B2"/>
    <w:rsid w:val="0030660E"/>
    <w:rsid w:val="00306B82"/>
    <w:rsid w:val="00307024"/>
    <w:rsid w:val="003071B8"/>
    <w:rsid w:val="0030754C"/>
    <w:rsid w:val="00307BEA"/>
    <w:rsid w:val="00307C57"/>
    <w:rsid w:val="00310089"/>
    <w:rsid w:val="00310205"/>
    <w:rsid w:val="00310C43"/>
    <w:rsid w:val="00310F8D"/>
    <w:rsid w:val="00311767"/>
    <w:rsid w:val="0031181F"/>
    <w:rsid w:val="00312045"/>
    <w:rsid w:val="00312873"/>
    <w:rsid w:val="00312A66"/>
    <w:rsid w:val="00312CA4"/>
    <w:rsid w:val="00312F28"/>
    <w:rsid w:val="00313FFC"/>
    <w:rsid w:val="00314B2B"/>
    <w:rsid w:val="00314B41"/>
    <w:rsid w:val="00314E71"/>
    <w:rsid w:val="00315A36"/>
    <w:rsid w:val="00315A5A"/>
    <w:rsid w:val="00315DD7"/>
    <w:rsid w:val="00315EF4"/>
    <w:rsid w:val="003163F6"/>
    <w:rsid w:val="003164B2"/>
    <w:rsid w:val="00316589"/>
    <w:rsid w:val="00316AA6"/>
    <w:rsid w:val="00316B58"/>
    <w:rsid w:val="00316E84"/>
    <w:rsid w:val="003176A6"/>
    <w:rsid w:val="00317FB9"/>
    <w:rsid w:val="00320339"/>
    <w:rsid w:val="00320E71"/>
    <w:rsid w:val="00320F95"/>
    <w:rsid w:val="0032148D"/>
    <w:rsid w:val="00321839"/>
    <w:rsid w:val="00321B0A"/>
    <w:rsid w:val="00321CBC"/>
    <w:rsid w:val="00322257"/>
    <w:rsid w:val="003225DA"/>
    <w:rsid w:val="0032298D"/>
    <w:rsid w:val="00322EDB"/>
    <w:rsid w:val="00323422"/>
    <w:rsid w:val="00323B61"/>
    <w:rsid w:val="00323F67"/>
    <w:rsid w:val="00324FB3"/>
    <w:rsid w:val="00325058"/>
    <w:rsid w:val="00325BE8"/>
    <w:rsid w:val="00326230"/>
    <w:rsid w:val="00326914"/>
    <w:rsid w:val="00326A49"/>
    <w:rsid w:val="0032749A"/>
    <w:rsid w:val="00327610"/>
    <w:rsid w:val="003276EA"/>
    <w:rsid w:val="00327706"/>
    <w:rsid w:val="003278CE"/>
    <w:rsid w:val="003278E8"/>
    <w:rsid w:val="00327A31"/>
    <w:rsid w:val="00327EA6"/>
    <w:rsid w:val="00327EC6"/>
    <w:rsid w:val="00330677"/>
    <w:rsid w:val="0033084A"/>
    <w:rsid w:val="00330E1D"/>
    <w:rsid w:val="00331243"/>
    <w:rsid w:val="00331D66"/>
    <w:rsid w:val="00331F4F"/>
    <w:rsid w:val="00332477"/>
    <w:rsid w:val="003327BC"/>
    <w:rsid w:val="003330FC"/>
    <w:rsid w:val="003342BB"/>
    <w:rsid w:val="0033431E"/>
    <w:rsid w:val="003343CC"/>
    <w:rsid w:val="00334818"/>
    <w:rsid w:val="00334C49"/>
    <w:rsid w:val="00335033"/>
    <w:rsid w:val="00335689"/>
    <w:rsid w:val="00335C2C"/>
    <w:rsid w:val="00336086"/>
    <w:rsid w:val="003361C0"/>
    <w:rsid w:val="00336376"/>
    <w:rsid w:val="00336B2C"/>
    <w:rsid w:val="00337B8D"/>
    <w:rsid w:val="0034008E"/>
    <w:rsid w:val="0034011F"/>
    <w:rsid w:val="00340AB1"/>
    <w:rsid w:val="00340F20"/>
    <w:rsid w:val="00341404"/>
    <w:rsid w:val="0034187D"/>
    <w:rsid w:val="00341AF7"/>
    <w:rsid w:val="00342AC9"/>
    <w:rsid w:val="00343634"/>
    <w:rsid w:val="0034389D"/>
    <w:rsid w:val="00344B16"/>
    <w:rsid w:val="00344DDC"/>
    <w:rsid w:val="00344F01"/>
    <w:rsid w:val="003452DA"/>
    <w:rsid w:val="00345EF4"/>
    <w:rsid w:val="00345FDF"/>
    <w:rsid w:val="003460EA"/>
    <w:rsid w:val="00346784"/>
    <w:rsid w:val="00346B4F"/>
    <w:rsid w:val="0034730D"/>
    <w:rsid w:val="003476DA"/>
    <w:rsid w:val="00347721"/>
    <w:rsid w:val="00350674"/>
    <w:rsid w:val="0035130D"/>
    <w:rsid w:val="003513D4"/>
    <w:rsid w:val="00351417"/>
    <w:rsid w:val="00351432"/>
    <w:rsid w:val="003519F4"/>
    <w:rsid w:val="00351CB1"/>
    <w:rsid w:val="00352653"/>
    <w:rsid w:val="00352ABB"/>
    <w:rsid w:val="00352E46"/>
    <w:rsid w:val="00352F9B"/>
    <w:rsid w:val="00352FE9"/>
    <w:rsid w:val="00353480"/>
    <w:rsid w:val="003535CF"/>
    <w:rsid w:val="00353714"/>
    <w:rsid w:val="003538F9"/>
    <w:rsid w:val="00353AF5"/>
    <w:rsid w:val="00353EF4"/>
    <w:rsid w:val="0035406F"/>
    <w:rsid w:val="00354121"/>
    <w:rsid w:val="003545AB"/>
    <w:rsid w:val="0035517B"/>
    <w:rsid w:val="003566A4"/>
    <w:rsid w:val="00356A9A"/>
    <w:rsid w:val="00356EB0"/>
    <w:rsid w:val="00356FB8"/>
    <w:rsid w:val="003576DE"/>
    <w:rsid w:val="00357769"/>
    <w:rsid w:val="00357DB1"/>
    <w:rsid w:val="00360174"/>
    <w:rsid w:val="0036046D"/>
    <w:rsid w:val="003605B2"/>
    <w:rsid w:val="00360C3B"/>
    <w:rsid w:val="00360FEF"/>
    <w:rsid w:val="003610A8"/>
    <w:rsid w:val="003614D7"/>
    <w:rsid w:val="00361803"/>
    <w:rsid w:val="003619BB"/>
    <w:rsid w:val="00361CC9"/>
    <w:rsid w:val="0036245D"/>
    <w:rsid w:val="0036249E"/>
    <w:rsid w:val="003627AF"/>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5B0"/>
    <w:rsid w:val="00372774"/>
    <w:rsid w:val="00373473"/>
    <w:rsid w:val="00373C30"/>
    <w:rsid w:val="00373D9D"/>
    <w:rsid w:val="003744C8"/>
    <w:rsid w:val="00374785"/>
    <w:rsid w:val="00374B7A"/>
    <w:rsid w:val="003751B0"/>
    <w:rsid w:val="00375687"/>
    <w:rsid w:val="003756B3"/>
    <w:rsid w:val="0037626A"/>
    <w:rsid w:val="0037644E"/>
    <w:rsid w:val="003768BB"/>
    <w:rsid w:val="00376A3C"/>
    <w:rsid w:val="00376B84"/>
    <w:rsid w:val="0037705B"/>
    <w:rsid w:val="003771C5"/>
    <w:rsid w:val="003775BD"/>
    <w:rsid w:val="00377B0C"/>
    <w:rsid w:val="00377FC8"/>
    <w:rsid w:val="00380757"/>
    <w:rsid w:val="00380AE7"/>
    <w:rsid w:val="003812DF"/>
    <w:rsid w:val="003815E8"/>
    <w:rsid w:val="0038163B"/>
    <w:rsid w:val="00381868"/>
    <w:rsid w:val="00381969"/>
    <w:rsid w:val="00381CC0"/>
    <w:rsid w:val="003829AC"/>
    <w:rsid w:val="00382AB6"/>
    <w:rsid w:val="00382FA1"/>
    <w:rsid w:val="003831A5"/>
    <w:rsid w:val="00383357"/>
    <w:rsid w:val="00383366"/>
    <w:rsid w:val="00383935"/>
    <w:rsid w:val="00384B1D"/>
    <w:rsid w:val="00384FAF"/>
    <w:rsid w:val="00385156"/>
    <w:rsid w:val="003852C5"/>
    <w:rsid w:val="00385D97"/>
    <w:rsid w:val="00385F02"/>
    <w:rsid w:val="003863BC"/>
    <w:rsid w:val="00386823"/>
    <w:rsid w:val="00386CDE"/>
    <w:rsid w:val="0038759B"/>
    <w:rsid w:val="0038771B"/>
    <w:rsid w:val="00387905"/>
    <w:rsid w:val="00390390"/>
    <w:rsid w:val="003906FD"/>
    <w:rsid w:val="0039092C"/>
    <w:rsid w:val="00390AFF"/>
    <w:rsid w:val="00390BAD"/>
    <w:rsid w:val="00390CF8"/>
    <w:rsid w:val="00391088"/>
    <w:rsid w:val="003911B7"/>
    <w:rsid w:val="00391753"/>
    <w:rsid w:val="00392424"/>
    <w:rsid w:val="003924E7"/>
    <w:rsid w:val="0039272A"/>
    <w:rsid w:val="00392739"/>
    <w:rsid w:val="00392780"/>
    <w:rsid w:val="003928A1"/>
    <w:rsid w:val="00392992"/>
    <w:rsid w:val="003929A2"/>
    <w:rsid w:val="0039315C"/>
    <w:rsid w:val="0039354C"/>
    <w:rsid w:val="00393B19"/>
    <w:rsid w:val="00393BB5"/>
    <w:rsid w:val="00393DC0"/>
    <w:rsid w:val="00393DE1"/>
    <w:rsid w:val="00393F34"/>
    <w:rsid w:val="00394113"/>
    <w:rsid w:val="00394156"/>
    <w:rsid w:val="003941EC"/>
    <w:rsid w:val="0039427F"/>
    <w:rsid w:val="00394501"/>
    <w:rsid w:val="00394A08"/>
    <w:rsid w:val="00394BA0"/>
    <w:rsid w:val="00394EBB"/>
    <w:rsid w:val="003950EB"/>
    <w:rsid w:val="00395275"/>
    <w:rsid w:val="00395487"/>
    <w:rsid w:val="00395491"/>
    <w:rsid w:val="003955AA"/>
    <w:rsid w:val="00395F0C"/>
    <w:rsid w:val="00396350"/>
    <w:rsid w:val="003964C6"/>
    <w:rsid w:val="00396D08"/>
    <w:rsid w:val="00396D34"/>
    <w:rsid w:val="00397B51"/>
    <w:rsid w:val="00397E12"/>
    <w:rsid w:val="003A055E"/>
    <w:rsid w:val="003A06F3"/>
    <w:rsid w:val="003A0A0E"/>
    <w:rsid w:val="003A0ACF"/>
    <w:rsid w:val="003A0D60"/>
    <w:rsid w:val="003A108B"/>
    <w:rsid w:val="003A109E"/>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0CD"/>
    <w:rsid w:val="003A5372"/>
    <w:rsid w:val="003A5756"/>
    <w:rsid w:val="003A5804"/>
    <w:rsid w:val="003A58EA"/>
    <w:rsid w:val="003A5996"/>
    <w:rsid w:val="003A5B8D"/>
    <w:rsid w:val="003A67B4"/>
    <w:rsid w:val="003A6CE5"/>
    <w:rsid w:val="003A714D"/>
    <w:rsid w:val="003A7212"/>
    <w:rsid w:val="003A7358"/>
    <w:rsid w:val="003A785C"/>
    <w:rsid w:val="003A7862"/>
    <w:rsid w:val="003A7D94"/>
    <w:rsid w:val="003B0697"/>
    <w:rsid w:val="003B0FE5"/>
    <w:rsid w:val="003B16C4"/>
    <w:rsid w:val="003B172D"/>
    <w:rsid w:val="003B19A6"/>
    <w:rsid w:val="003B29FC"/>
    <w:rsid w:val="003B2F2A"/>
    <w:rsid w:val="003B3AA2"/>
    <w:rsid w:val="003B3EFC"/>
    <w:rsid w:val="003B40B8"/>
    <w:rsid w:val="003B4252"/>
    <w:rsid w:val="003B46C2"/>
    <w:rsid w:val="003B4940"/>
    <w:rsid w:val="003B52EF"/>
    <w:rsid w:val="003B5521"/>
    <w:rsid w:val="003B56D7"/>
    <w:rsid w:val="003B6537"/>
    <w:rsid w:val="003B7782"/>
    <w:rsid w:val="003B7B12"/>
    <w:rsid w:val="003B7B7F"/>
    <w:rsid w:val="003B7E79"/>
    <w:rsid w:val="003C0EFC"/>
    <w:rsid w:val="003C14E0"/>
    <w:rsid w:val="003C1769"/>
    <w:rsid w:val="003C1B8B"/>
    <w:rsid w:val="003C2096"/>
    <w:rsid w:val="003C2264"/>
    <w:rsid w:val="003C22BA"/>
    <w:rsid w:val="003C232B"/>
    <w:rsid w:val="003C2882"/>
    <w:rsid w:val="003C3106"/>
    <w:rsid w:val="003C3303"/>
    <w:rsid w:val="003C3399"/>
    <w:rsid w:val="003C35EA"/>
    <w:rsid w:val="003C40F3"/>
    <w:rsid w:val="003C454C"/>
    <w:rsid w:val="003C4AE7"/>
    <w:rsid w:val="003C4E24"/>
    <w:rsid w:val="003C5211"/>
    <w:rsid w:val="003C5C7F"/>
    <w:rsid w:val="003C5E2A"/>
    <w:rsid w:val="003C6621"/>
    <w:rsid w:val="003C7998"/>
    <w:rsid w:val="003C7A64"/>
    <w:rsid w:val="003C7B1D"/>
    <w:rsid w:val="003C7C81"/>
    <w:rsid w:val="003C7EBD"/>
    <w:rsid w:val="003D01AF"/>
    <w:rsid w:val="003D0BE6"/>
    <w:rsid w:val="003D104E"/>
    <w:rsid w:val="003D1253"/>
    <w:rsid w:val="003D1EF5"/>
    <w:rsid w:val="003D215C"/>
    <w:rsid w:val="003D25E0"/>
    <w:rsid w:val="003D2F8A"/>
    <w:rsid w:val="003D33DD"/>
    <w:rsid w:val="003D36FD"/>
    <w:rsid w:val="003D38C9"/>
    <w:rsid w:val="003D3B93"/>
    <w:rsid w:val="003D3DEC"/>
    <w:rsid w:val="003D407B"/>
    <w:rsid w:val="003D4301"/>
    <w:rsid w:val="003D5A06"/>
    <w:rsid w:val="003D5C92"/>
    <w:rsid w:val="003D5D2D"/>
    <w:rsid w:val="003D6ECB"/>
    <w:rsid w:val="003D6F7E"/>
    <w:rsid w:val="003D7D19"/>
    <w:rsid w:val="003D7F5C"/>
    <w:rsid w:val="003E0006"/>
    <w:rsid w:val="003E0943"/>
    <w:rsid w:val="003E0BC6"/>
    <w:rsid w:val="003E1396"/>
    <w:rsid w:val="003E155F"/>
    <w:rsid w:val="003E18F8"/>
    <w:rsid w:val="003E27FF"/>
    <w:rsid w:val="003E2986"/>
    <w:rsid w:val="003E2AFD"/>
    <w:rsid w:val="003E2B6D"/>
    <w:rsid w:val="003E335D"/>
    <w:rsid w:val="003E37A4"/>
    <w:rsid w:val="003E3F71"/>
    <w:rsid w:val="003E413B"/>
    <w:rsid w:val="003E41D5"/>
    <w:rsid w:val="003E4567"/>
    <w:rsid w:val="003E4ACF"/>
    <w:rsid w:val="003E4B88"/>
    <w:rsid w:val="003E50E6"/>
    <w:rsid w:val="003E6221"/>
    <w:rsid w:val="003E66B9"/>
    <w:rsid w:val="003E7409"/>
    <w:rsid w:val="003E7A87"/>
    <w:rsid w:val="003E7BFA"/>
    <w:rsid w:val="003E7F41"/>
    <w:rsid w:val="003F0320"/>
    <w:rsid w:val="003F049F"/>
    <w:rsid w:val="003F1133"/>
    <w:rsid w:val="003F14A7"/>
    <w:rsid w:val="003F1A23"/>
    <w:rsid w:val="003F20D5"/>
    <w:rsid w:val="003F2395"/>
    <w:rsid w:val="003F23DA"/>
    <w:rsid w:val="003F2769"/>
    <w:rsid w:val="003F2EA3"/>
    <w:rsid w:val="003F32AE"/>
    <w:rsid w:val="003F33F9"/>
    <w:rsid w:val="003F3795"/>
    <w:rsid w:val="003F3A97"/>
    <w:rsid w:val="003F3B80"/>
    <w:rsid w:val="003F4064"/>
    <w:rsid w:val="003F4111"/>
    <w:rsid w:val="003F46BB"/>
    <w:rsid w:val="003F49A2"/>
    <w:rsid w:val="003F504B"/>
    <w:rsid w:val="003F5E93"/>
    <w:rsid w:val="003F6819"/>
    <w:rsid w:val="003F68D0"/>
    <w:rsid w:val="003F7882"/>
    <w:rsid w:val="003F7887"/>
    <w:rsid w:val="0040070B"/>
    <w:rsid w:val="00400761"/>
    <w:rsid w:val="0040090B"/>
    <w:rsid w:val="004009D6"/>
    <w:rsid w:val="00400A47"/>
    <w:rsid w:val="00400A75"/>
    <w:rsid w:val="00400BE7"/>
    <w:rsid w:val="00400E2C"/>
    <w:rsid w:val="004011C2"/>
    <w:rsid w:val="004020A8"/>
    <w:rsid w:val="00402115"/>
    <w:rsid w:val="00402BB8"/>
    <w:rsid w:val="00402E59"/>
    <w:rsid w:val="00403032"/>
    <w:rsid w:val="004037A2"/>
    <w:rsid w:val="00403EED"/>
    <w:rsid w:val="00404251"/>
    <w:rsid w:val="00404D59"/>
    <w:rsid w:val="00405234"/>
    <w:rsid w:val="0040530A"/>
    <w:rsid w:val="0040537F"/>
    <w:rsid w:val="00405567"/>
    <w:rsid w:val="004057B3"/>
    <w:rsid w:val="0040602C"/>
    <w:rsid w:val="00406110"/>
    <w:rsid w:val="0040638D"/>
    <w:rsid w:val="00406893"/>
    <w:rsid w:val="004071F0"/>
    <w:rsid w:val="0040739F"/>
    <w:rsid w:val="00410227"/>
    <w:rsid w:val="00410317"/>
    <w:rsid w:val="00410471"/>
    <w:rsid w:val="004105CD"/>
    <w:rsid w:val="00410AE4"/>
    <w:rsid w:val="00410C4E"/>
    <w:rsid w:val="00410E67"/>
    <w:rsid w:val="00411729"/>
    <w:rsid w:val="00411C3D"/>
    <w:rsid w:val="00411D73"/>
    <w:rsid w:val="00411FB1"/>
    <w:rsid w:val="004122B6"/>
    <w:rsid w:val="00412725"/>
    <w:rsid w:val="00412821"/>
    <w:rsid w:val="00412D4A"/>
    <w:rsid w:val="0041357E"/>
    <w:rsid w:val="00413C22"/>
    <w:rsid w:val="00413F9A"/>
    <w:rsid w:val="00414208"/>
    <w:rsid w:val="00414994"/>
    <w:rsid w:val="00414ED3"/>
    <w:rsid w:val="0041557D"/>
    <w:rsid w:val="004156EB"/>
    <w:rsid w:val="004157CB"/>
    <w:rsid w:val="004159D9"/>
    <w:rsid w:val="00415D66"/>
    <w:rsid w:val="00415D69"/>
    <w:rsid w:val="00415F2B"/>
    <w:rsid w:val="0041676E"/>
    <w:rsid w:val="00416859"/>
    <w:rsid w:val="00416A7B"/>
    <w:rsid w:val="00417065"/>
    <w:rsid w:val="0041771E"/>
    <w:rsid w:val="004179C1"/>
    <w:rsid w:val="004200DC"/>
    <w:rsid w:val="00420410"/>
    <w:rsid w:val="004206BD"/>
    <w:rsid w:val="0042074E"/>
    <w:rsid w:val="004208C0"/>
    <w:rsid w:val="00420D0E"/>
    <w:rsid w:val="00420DC5"/>
    <w:rsid w:val="00421253"/>
    <w:rsid w:val="00421712"/>
    <w:rsid w:val="00421EAF"/>
    <w:rsid w:val="0042290D"/>
    <w:rsid w:val="00422B56"/>
    <w:rsid w:val="00422E3E"/>
    <w:rsid w:val="004234DA"/>
    <w:rsid w:val="00423565"/>
    <w:rsid w:val="004236E7"/>
    <w:rsid w:val="00423AF6"/>
    <w:rsid w:val="00423C0D"/>
    <w:rsid w:val="00423F0B"/>
    <w:rsid w:val="00424335"/>
    <w:rsid w:val="004248AD"/>
    <w:rsid w:val="004259C3"/>
    <w:rsid w:val="00425E08"/>
    <w:rsid w:val="00425E2D"/>
    <w:rsid w:val="00425FFB"/>
    <w:rsid w:val="00426150"/>
    <w:rsid w:val="0042661C"/>
    <w:rsid w:val="004268E4"/>
    <w:rsid w:val="00426ACD"/>
    <w:rsid w:val="00426F1D"/>
    <w:rsid w:val="0042744C"/>
    <w:rsid w:val="00427B0B"/>
    <w:rsid w:val="00427FB6"/>
    <w:rsid w:val="0043001B"/>
    <w:rsid w:val="00430514"/>
    <w:rsid w:val="00430AD9"/>
    <w:rsid w:val="00430DD7"/>
    <w:rsid w:val="00431169"/>
    <w:rsid w:val="0043121D"/>
    <w:rsid w:val="004315D1"/>
    <w:rsid w:val="00431664"/>
    <w:rsid w:val="00431D85"/>
    <w:rsid w:val="00432222"/>
    <w:rsid w:val="004322CE"/>
    <w:rsid w:val="0043257D"/>
    <w:rsid w:val="0043262E"/>
    <w:rsid w:val="004327FE"/>
    <w:rsid w:val="004328BA"/>
    <w:rsid w:val="00432A77"/>
    <w:rsid w:val="00432E8D"/>
    <w:rsid w:val="00433624"/>
    <w:rsid w:val="00433667"/>
    <w:rsid w:val="00433D7A"/>
    <w:rsid w:val="00434767"/>
    <w:rsid w:val="00435C70"/>
    <w:rsid w:val="00435D99"/>
    <w:rsid w:val="0043609F"/>
    <w:rsid w:val="004360D2"/>
    <w:rsid w:val="0043618D"/>
    <w:rsid w:val="0043634B"/>
    <w:rsid w:val="00436769"/>
    <w:rsid w:val="00436F06"/>
    <w:rsid w:val="00437813"/>
    <w:rsid w:val="004402F7"/>
    <w:rsid w:val="00440449"/>
    <w:rsid w:val="004407C1"/>
    <w:rsid w:val="00440BD1"/>
    <w:rsid w:val="00440CB8"/>
    <w:rsid w:val="004412FF"/>
    <w:rsid w:val="004414C9"/>
    <w:rsid w:val="00441660"/>
    <w:rsid w:val="00441AEF"/>
    <w:rsid w:val="00442669"/>
    <w:rsid w:val="0044267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3B1"/>
    <w:rsid w:val="0044666A"/>
    <w:rsid w:val="00446A80"/>
    <w:rsid w:val="00446D1E"/>
    <w:rsid w:val="0044703B"/>
    <w:rsid w:val="00447633"/>
    <w:rsid w:val="0044781E"/>
    <w:rsid w:val="004478B3"/>
    <w:rsid w:val="004479AF"/>
    <w:rsid w:val="00447F2D"/>
    <w:rsid w:val="00450365"/>
    <w:rsid w:val="004503E2"/>
    <w:rsid w:val="00450890"/>
    <w:rsid w:val="00450B25"/>
    <w:rsid w:val="00450CDE"/>
    <w:rsid w:val="00450D8C"/>
    <w:rsid w:val="00450E06"/>
    <w:rsid w:val="00452109"/>
    <w:rsid w:val="004521B9"/>
    <w:rsid w:val="0045222E"/>
    <w:rsid w:val="00452449"/>
    <w:rsid w:val="00452C8B"/>
    <w:rsid w:val="004532C0"/>
    <w:rsid w:val="0045336A"/>
    <w:rsid w:val="004537B5"/>
    <w:rsid w:val="00454483"/>
    <w:rsid w:val="00454959"/>
    <w:rsid w:val="0045500C"/>
    <w:rsid w:val="00455285"/>
    <w:rsid w:val="004554A1"/>
    <w:rsid w:val="00455DC9"/>
    <w:rsid w:val="0045649B"/>
    <w:rsid w:val="00456696"/>
    <w:rsid w:val="0045698F"/>
    <w:rsid w:val="00456F3D"/>
    <w:rsid w:val="00457207"/>
    <w:rsid w:val="004603DB"/>
    <w:rsid w:val="00460680"/>
    <w:rsid w:val="00461536"/>
    <w:rsid w:val="00461566"/>
    <w:rsid w:val="004616E4"/>
    <w:rsid w:val="004618CE"/>
    <w:rsid w:val="00461A53"/>
    <w:rsid w:val="00461FA1"/>
    <w:rsid w:val="00462B3F"/>
    <w:rsid w:val="004645ED"/>
    <w:rsid w:val="00464811"/>
    <w:rsid w:val="00464AAF"/>
    <w:rsid w:val="00464E88"/>
    <w:rsid w:val="00464F70"/>
    <w:rsid w:val="00465834"/>
    <w:rsid w:val="00465EDD"/>
    <w:rsid w:val="0046635A"/>
    <w:rsid w:val="00466374"/>
    <w:rsid w:val="00467150"/>
    <w:rsid w:val="0046734A"/>
    <w:rsid w:val="004674CA"/>
    <w:rsid w:val="004677A2"/>
    <w:rsid w:val="0046786B"/>
    <w:rsid w:val="00467C26"/>
    <w:rsid w:val="00467F41"/>
    <w:rsid w:val="00470023"/>
    <w:rsid w:val="00470079"/>
    <w:rsid w:val="004704D4"/>
    <w:rsid w:val="004710CF"/>
    <w:rsid w:val="00471125"/>
    <w:rsid w:val="00471949"/>
    <w:rsid w:val="00471FA7"/>
    <w:rsid w:val="004723E8"/>
    <w:rsid w:val="00473204"/>
    <w:rsid w:val="0047385D"/>
    <w:rsid w:val="00473863"/>
    <w:rsid w:val="00473A12"/>
    <w:rsid w:val="00473FA6"/>
    <w:rsid w:val="00474165"/>
    <w:rsid w:val="00474170"/>
    <w:rsid w:val="004743FC"/>
    <w:rsid w:val="004744DB"/>
    <w:rsid w:val="00474E8D"/>
    <w:rsid w:val="00475034"/>
    <w:rsid w:val="0047503D"/>
    <w:rsid w:val="00475228"/>
    <w:rsid w:val="004756F9"/>
    <w:rsid w:val="00475EE1"/>
    <w:rsid w:val="00475F81"/>
    <w:rsid w:val="00477588"/>
    <w:rsid w:val="0048061E"/>
    <w:rsid w:val="00480B92"/>
    <w:rsid w:val="00480C89"/>
    <w:rsid w:val="00480CCF"/>
    <w:rsid w:val="00480D59"/>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4D29"/>
    <w:rsid w:val="00485079"/>
    <w:rsid w:val="0048576D"/>
    <w:rsid w:val="004858B8"/>
    <w:rsid w:val="0048592B"/>
    <w:rsid w:val="00485BBE"/>
    <w:rsid w:val="004861AF"/>
    <w:rsid w:val="004862D8"/>
    <w:rsid w:val="00486326"/>
    <w:rsid w:val="004867EF"/>
    <w:rsid w:val="0048685C"/>
    <w:rsid w:val="00486BF2"/>
    <w:rsid w:val="004870FE"/>
    <w:rsid w:val="004873B6"/>
    <w:rsid w:val="004878B1"/>
    <w:rsid w:val="00490094"/>
    <w:rsid w:val="004907CC"/>
    <w:rsid w:val="0049090C"/>
    <w:rsid w:val="00490A58"/>
    <w:rsid w:val="00490AA8"/>
    <w:rsid w:val="00490B92"/>
    <w:rsid w:val="00490E32"/>
    <w:rsid w:val="00491380"/>
    <w:rsid w:val="0049141F"/>
    <w:rsid w:val="00491D36"/>
    <w:rsid w:val="0049207A"/>
    <w:rsid w:val="00492185"/>
    <w:rsid w:val="0049259C"/>
    <w:rsid w:val="0049274E"/>
    <w:rsid w:val="00492995"/>
    <w:rsid w:val="004929AE"/>
    <w:rsid w:val="00492D67"/>
    <w:rsid w:val="00493513"/>
    <w:rsid w:val="0049373B"/>
    <w:rsid w:val="00493CA9"/>
    <w:rsid w:val="00493D0F"/>
    <w:rsid w:val="00493F5F"/>
    <w:rsid w:val="004940E8"/>
    <w:rsid w:val="00494A32"/>
    <w:rsid w:val="00494B0A"/>
    <w:rsid w:val="00494C30"/>
    <w:rsid w:val="00495244"/>
    <w:rsid w:val="004959FA"/>
    <w:rsid w:val="00495AE3"/>
    <w:rsid w:val="004963D3"/>
    <w:rsid w:val="00496FE2"/>
    <w:rsid w:val="00497012"/>
    <w:rsid w:val="0049735B"/>
    <w:rsid w:val="00497891"/>
    <w:rsid w:val="004A01F6"/>
    <w:rsid w:val="004A030E"/>
    <w:rsid w:val="004A041F"/>
    <w:rsid w:val="004A043F"/>
    <w:rsid w:val="004A0E54"/>
    <w:rsid w:val="004A1340"/>
    <w:rsid w:val="004A1545"/>
    <w:rsid w:val="004A1A09"/>
    <w:rsid w:val="004A2198"/>
    <w:rsid w:val="004A2991"/>
    <w:rsid w:val="004A29CD"/>
    <w:rsid w:val="004A3679"/>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E4F"/>
    <w:rsid w:val="004A7510"/>
    <w:rsid w:val="004A76C4"/>
    <w:rsid w:val="004A7B9C"/>
    <w:rsid w:val="004A7BF3"/>
    <w:rsid w:val="004A7E5B"/>
    <w:rsid w:val="004B0121"/>
    <w:rsid w:val="004B05B4"/>
    <w:rsid w:val="004B06D9"/>
    <w:rsid w:val="004B0C82"/>
    <w:rsid w:val="004B17F2"/>
    <w:rsid w:val="004B1DC1"/>
    <w:rsid w:val="004B1EA1"/>
    <w:rsid w:val="004B21B7"/>
    <w:rsid w:val="004B2412"/>
    <w:rsid w:val="004B27AE"/>
    <w:rsid w:val="004B2A27"/>
    <w:rsid w:val="004B2B4C"/>
    <w:rsid w:val="004B2EFC"/>
    <w:rsid w:val="004B2F62"/>
    <w:rsid w:val="004B36C5"/>
    <w:rsid w:val="004B3A70"/>
    <w:rsid w:val="004B44BC"/>
    <w:rsid w:val="004B464E"/>
    <w:rsid w:val="004B46FA"/>
    <w:rsid w:val="004B4930"/>
    <w:rsid w:val="004B4CE8"/>
    <w:rsid w:val="004B4D7C"/>
    <w:rsid w:val="004B505A"/>
    <w:rsid w:val="004B5442"/>
    <w:rsid w:val="004B5520"/>
    <w:rsid w:val="004B5632"/>
    <w:rsid w:val="004B5F29"/>
    <w:rsid w:val="004B64D4"/>
    <w:rsid w:val="004B66F5"/>
    <w:rsid w:val="004B679F"/>
    <w:rsid w:val="004B6F7A"/>
    <w:rsid w:val="004B71F9"/>
    <w:rsid w:val="004B7E01"/>
    <w:rsid w:val="004C0CC9"/>
    <w:rsid w:val="004C17E0"/>
    <w:rsid w:val="004C1C7A"/>
    <w:rsid w:val="004C1F0F"/>
    <w:rsid w:val="004C2636"/>
    <w:rsid w:val="004C2918"/>
    <w:rsid w:val="004C3A4F"/>
    <w:rsid w:val="004C3C31"/>
    <w:rsid w:val="004C3EF0"/>
    <w:rsid w:val="004C4243"/>
    <w:rsid w:val="004C44F7"/>
    <w:rsid w:val="004C50D3"/>
    <w:rsid w:val="004C5230"/>
    <w:rsid w:val="004C5449"/>
    <w:rsid w:val="004C6448"/>
    <w:rsid w:val="004C65B8"/>
    <w:rsid w:val="004C7C50"/>
    <w:rsid w:val="004D0706"/>
    <w:rsid w:val="004D0BC5"/>
    <w:rsid w:val="004D0F94"/>
    <w:rsid w:val="004D12E1"/>
    <w:rsid w:val="004D1459"/>
    <w:rsid w:val="004D1E63"/>
    <w:rsid w:val="004D1FA6"/>
    <w:rsid w:val="004D25AF"/>
    <w:rsid w:val="004D2C4E"/>
    <w:rsid w:val="004D2E30"/>
    <w:rsid w:val="004D3059"/>
    <w:rsid w:val="004D31E1"/>
    <w:rsid w:val="004D3B0C"/>
    <w:rsid w:val="004D3CC8"/>
    <w:rsid w:val="004D4132"/>
    <w:rsid w:val="004D45A8"/>
    <w:rsid w:val="004D4CF7"/>
    <w:rsid w:val="004D4D25"/>
    <w:rsid w:val="004D5746"/>
    <w:rsid w:val="004D5DEE"/>
    <w:rsid w:val="004D5F19"/>
    <w:rsid w:val="004D6349"/>
    <w:rsid w:val="004D656A"/>
    <w:rsid w:val="004D657F"/>
    <w:rsid w:val="004D6A0C"/>
    <w:rsid w:val="004D7398"/>
    <w:rsid w:val="004D757F"/>
    <w:rsid w:val="004D75C2"/>
    <w:rsid w:val="004D7825"/>
    <w:rsid w:val="004D7944"/>
    <w:rsid w:val="004E05DD"/>
    <w:rsid w:val="004E0F81"/>
    <w:rsid w:val="004E1196"/>
    <w:rsid w:val="004E1372"/>
    <w:rsid w:val="004E1520"/>
    <w:rsid w:val="004E1A26"/>
    <w:rsid w:val="004E2389"/>
    <w:rsid w:val="004E257D"/>
    <w:rsid w:val="004E3075"/>
    <w:rsid w:val="004E32AA"/>
    <w:rsid w:val="004E32BD"/>
    <w:rsid w:val="004E37EE"/>
    <w:rsid w:val="004E3DEC"/>
    <w:rsid w:val="004E3F9A"/>
    <w:rsid w:val="004E423C"/>
    <w:rsid w:val="004E433D"/>
    <w:rsid w:val="004E44BC"/>
    <w:rsid w:val="004E464C"/>
    <w:rsid w:val="004E46D2"/>
    <w:rsid w:val="004E4A05"/>
    <w:rsid w:val="004E4B8A"/>
    <w:rsid w:val="004E4E5E"/>
    <w:rsid w:val="004E56B7"/>
    <w:rsid w:val="004E5EC8"/>
    <w:rsid w:val="004E6B76"/>
    <w:rsid w:val="004E78D9"/>
    <w:rsid w:val="004E7CA1"/>
    <w:rsid w:val="004F04CF"/>
    <w:rsid w:val="004F0999"/>
    <w:rsid w:val="004F0CC6"/>
    <w:rsid w:val="004F13D8"/>
    <w:rsid w:val="004F1471"/>
    <w:rsid w:val="004F1520"/>
    <w:rsid w:val="004F1861"/>
    <w:rsid w:val="004F2F85"/>
    <w:rsid w:val="004F357D"/>
    <w:rsid w:val="004F3641"/>
    <w:rsid w:val="004F36D3"/>
    <w:rsid w:val="004F3C47"/>
    <w:rsid w:val="004F40AB"/>
    <w:rsid w:val="004F480C"/>
    <w:rsid w:val="004F49F7"/>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06C"/>
    <w:rsid w:val="00502FE2"/>
    <w:rsid w:val="0050305D"/>
    <w:rsid w:val="00503328"/>
    <w:rsid w:val="0050339F"/>
    <w:rsid w:val="00503CDD"/>
    <w:rsid w:val="00504386"/>
    <w:rsid w:val="005044A9"/>
    <w:rsid w:val="0050460B"/>
    <w:rsid w:val="00504722"/>
    <w:rsid w:val="005047CC"/>
    <w:rsid w:val="00505095"/>
    <w:rsid w:val="0050528B"/>
    <w:rsid w:val="005053A4"/>
    <w:rsid w:val="00505486"/>
    <w:rsid w:val="0050583F"/>
    <w:rsid w:val="00506077"/>
    <w:rsid w:val="00506741"/>
    <w:rsid w:val="00506917"/>
    <w:rsid w:val="00506A23"/>
    <w:rsid w:val="00506C41"/>
    <w:rsid w:val="0050753C"/>
    <w:rsid w:val="00507A19"/>
    <w:rsid w:val="005101FA"/>
    <w:rsid w:val="0051028B"/>
    <w:rsid w:val="00510730"/>
    <w:rsid w:val="00510B28"/>
    <w:rsid w:val="00510B99"/>
    <w:rsid w:val="00510D5B"/>
    <w:rsid w:val="00511516"/>
    <w:rsid w:val="00511969"/>
    <w:rsid w:val="005121D0"/>
    <w:rsid w:val="00512CAC"/>
    <w:rsid w:val="00513E1D"/>
    <w:rsid w:val="005141AF"/>
    <w:rsid w:val="005143EB"/>
    <w:rsid w:val="0051451D"/>
    <w:rsid w:val="00515217"/>
    <w:rsid w:val="0051544A"/>
    <w:rsid w:val="00515545"/>
    <w:rsid w:val="005156A6"/>
    <w:rsid w:val="00515CE0"/>
    <w:rsid w:val="005160C5"/>
    <w:rsid w:val="0051647C"/>
    <w:rsid w:val="005165FE"/>
    <w:rsid w:val="005167F9"/>
    <w:rsid w:val="0051705C"/>
    <w:rsid w:val="005173CA"/>
    <w:rsid w:val="005176BC"/>
    <w:rsid w:val="00517A79"/>
    <w:rsid w:val="00517DDC"/>
    <w:rsid w:val="00520898"/>
    <w:rsid w:val="00520927"/>
    <w:rsid w:val="00520987"/>
    <w:rsid w:val="0052106D"/>
    <w:rsid w:val="005211B5"/>
    <w:rsid w:val="00521399"/>
    <w:rsid w:val="00521580"/>
    <w:rsid w:val="005215BD"/>
    <w:rsid w:val="00521632"/>
    <w:rsid w:val="00521E20"/>
    <w:rsid w:val="00522610"/>
    <w:rsid w:val="00522913"/>
    <w:rsid w:val="00522ECA"/>
    <w:rsid w:val="00522FFF"/>
    <w:rsid w:val="0052336F"/>
    <w:rsid w:val="00523F7D"/>
    <w:rsid w:val="0052423D"/>
    <w:rsid w:val="00524483"/>
    <w:rsid w:val="005246EE"/>
    <w:rsid w:val="0052533F"/>
    <w:rsid w:val="005258FE"/>
    <w:rsid w:val="00525AB0"/>
    <w:rsid w:val="00525E6C"/>
    <w:rsid w:val="00526073"/>
    <w:rsid w:val="00526551"/>
    <w:rsid w:val="00526B7B"/>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1E46"/>
    <w:rsid w:val="00533245"/>
    <w:rsid w:val="005338A3"/>
    <w:rsid w:val="00533C64"/>
    <w:rsid w:val="00533E41"/>
    <w:rsid w:val="00533F4C"/>
    <w:rsid w:val="005345D2"/>
    <w:rsid w:val="0053487E"/>
    <w:rsid w:val="00534A0F"/>
    <w:rsid w:val="0053526E"/>
    <w:rsid w:val="005355AC"/>
    <w:rsid w:val="00535759"/>
    <w:rsid w:val="0053631B"/>
    <w:rsid w:val="005365DC"/>
    <w:rsid w:val="005365F1"/>
    <w:rsid w:val="00536A3E"/>
    <w:rsid w:val="00536FFA"/>
    <w:rsid w:val="005376CE"/>
    <w:rsid w:val="005377C9"/>
    <w:rsid w:val="0053783C"/>
    <w:rsid w:val="00537C48"/>
    <w:rsid w:val="00537DFB"/>
    <w:rsid w:val="005402E9"/>
    <w:rsid w:val="005408BA"/>
    <w:rsid w:val="00540C3C"/>
    <w:rsid w:val="0054121B"/>
    <w:rsid w:val="005422AE"/>
    <w:rsid w:val="00542AD9"/>
    <w:rsid w:val="0054332B"/>
    <w:rsid w:val="00543497"/>
    <w:rsid w:val="005434B4"/>
    <w:rsid w:val="00543768"/>
    <w:rsid w:val="00543A60"/>
    <w:rsid w:val="00543ED5"/>
    <w:rsid w:val="00543F84"/>
    <w:rsid w:val="005447A5"/>
    <w:rsid w:val="00544BA5"/>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72F"/>
    <w:rsid w:val="00552D19"/>
    <w:rsid w:val="0055303C"/>
    <w:rsid w:val="00553248"/>
    <w:rsid w:val="0055331F"/>
    <w:rsid w:val="00553340"/>
    <w:rsid w:val="0055336B"/>
    <w:rsid w:val="0055385E"/>
    <w:rsid w:val="0055404D"/>
    <w:rsid w:val="00554589"/>
    <w:rsid w:val="00554EC3"/>
    <w:rsid w:val="00555023"/>
    <w:rsid w:val="00555F61"/>
    <w:rsid w:val="005561C2"/>
    <w:rsid w:val="00556A17"/>
    <w:rsid w:val="00556CEC"/>
    <w:rsid w:val="005570D2"/>
    <w:rsid w:val="00557C38"/>
    <w:rsid w:val="00557C40"/>
    <w:rsid w:val="00557DB5"/>
    <w:rsid w:val="005606C6"/>
    <w:rsid w:val="00560B2F"/>
    <w:rsid w:val="005611CE"/>
    <w:rsid w:val="00561446"/>
    <w:rsid w:val="005614EC"/>
    <w:rsid w:val="00561884"/>
    <w:rsid w:val="00561894"/>
    <w:rsid w:val="00561C1D"/>
    <w:rsid w:val="00562649"/>
    <w:rsid w:val="00562742"/>
    <w:rsid w:val="00562819"/>
    <w:rsid w:val="00562A84"/>
    <w:rsid w:val="00562A8D"/>
    <w:rsid w:val="00562E20"/>
    <w:rsid w:val="0056330F"/>
    <w:rsid w:val="00563524"/>
    <w:rsid w:val="00563FC3"/>
    <w:rsid w:val="00564545"/>
    <w:rsid w:val="005646B8"/>
    <w:rsid w:val="00565F03"/>
    <w:rsid w:val="005664EE"/>
    <w:rsid w:val="0056726D"/>
    <w:rsid w:val="0057056B"/>
    <w:rsid w:val="00570AB4"/>
    <w:rsid w:val="00570B88"/>
    <w:rsid w:val="00570E51"/>
    <w:rsid w:val="00571ABE"/>
    <w:rsid w:val="00571DA5"/>
    <w:rsid w:val="00571EA1"/>
    <w:rsid w:val="00571F25"/>
    <w:rsid w:val="00571F29"/>
    <w:rsid w:val="00572059"/>
    <w:rsid w:val="005720ED"/>
    <w:rsid w:val="00572133"/>
    <w:rsid w:val="005721A7"/>
    <w:rsid w:val="00572326"/>
    <w:rsid w:val="0057234A"/>
    <w:rsid w:val="005729B1"/>
    <w:rsid w:val="00573503"/>
    <w:rsid w:val="00573B1A"/>
    <w:rsid w:val="00574504"/>
    <w:rsid w:val="005745BE"/>
    <w:rsid w:val="00574E5A"/>
    <w:rsid w:val="00574EE3"/>
    <w:rsid w:val="00575092"/>
    <w:rsid w:val="005753C0"/>
    <w:rsid w:val="005754F1"/>
    <w:rsid w:val="00575552"/>
    <w:rsid w:val="00575C40"/>
    <w:rsid w:val="00577187"/>
    <w:rsid w:val="005775A7"/>
    <w:rsid w:val="0057798F"/>
    <w:rsid w:val="0058013F"/>
    <w:rsid w:val="00580321"/>
    <w:rsid w:val="0058076A"/>
    <w:rsid w:val="0058087F"/>
    <w:rsid w:val="005812DA"/>
    <w:rsid w:val="00581377"/>
    <w:rsid w:val="005814FE"/>
    <w:rsid w:val="0058152D"/>
    <w:rsid w:val="005815FE"/>
    <w:rsid w:val="005819BA"/>
    <w:rsid w:val="00581A4B"/>
    <w:rsid w:val="00581CA2"/>
    <w:rsid w:val="005826CD"/>
    <w:rsid w:val="00582862"/>
    <w:rsid w:val="00582942"/>
    <w:rsid w:val="0058305D"/>
    <w:rsid w:val="0058314C"/>
    <w:rsid w:val="0058347F"/>
    <w:rsid w:val="00583D7F"/>
    <w:rsid w:val="0058451F"/>
    <w:rsid w:val="00584903"/>
    <w:rsid w:val="00584B57"/>
    <w:rsid w:val="00584E86"/>
    <w:rsid w:val="00584FD1"/>
    <w:rsid w:val="005852F0"/>
    <w:rsid w:val="005858B0"/>
    <w:rsid w:val="00586052"/>
    <w:rsid w:val="0058610A"/>
    <w:rsid w:val="00586EFB"/>
    <w:rsid w:val="00587102"/>
    <w:rsid w:val="0058729B"/>
    <w:rsid w:val="005872AA"/>
    <w:rsid w:val="005876DB"/>
    <w:rsid w:val="00587718"/>
    <w:rsid w:val="00587B92"/>
    <w:rsid w:val="00590102"/>
    <w:rsid w:val="005901D4"/>
    <w:rsid w:val="005903B2"/>
    <w:rsid w:val="00590874"/>
    <w:rsid w:val="00590F4E"/>
    <w:rsid w:val="00590FF2"/>
    <w:rsid w:val="0059119F"/>
    <w:rsid w:val="0059158A"/>
    <w:rsid w:val="00591764"/>
    <w:rsid w:val="00591806"/>
    <w:rsid w:val="00591E3A"/>
    <w:rsid w:val="005921EE"/>
    <w:rsid w:val="00592CCD"/>
    <w:rsid w:val="00592DF5"/>
    <w:rsid w:val="00592E83"/>
    <w:rsid w:val="00593308"/>
    <w:rsid w:val="00593406"/>
    <w:rsid w:val="00593726"/>
    <w:rsid w:val="0059377A"/>
    <w:rsid w:val="00593FC9"/>
    <w:rsid w:val="00593FF7"/>
    <w:rsid w:val="005943EA"/>
    <w:rsid w:val="0059463E"/>
    <w:rsid w:val="00594844"/>
    <w:rsid w:val="00594CF0"/>
    <w:rsid w:val="00594F33"/>
    <w:rsid w:val="0059509C"/>
    <w:rsid w:val="005953BE"/>
    <w:rsid w:val="00595540"/>
    <w:rsid w:val="00595700"/>
    <w:rsid w:val="00595AF3"/>
    <w:rsid w:val="00595B4B"/>
    <w:rsid w:val="00595BD5"/>
    <w:rsid w:val="00595F12"/>
    <w:rsid w:val="00596944"/>
    <w:rsid w:val="00596BF6"/>
    <w:rsid w:val="00596D38"/>
    <w:rsid w:val="005979CD"/>
    <w:rsid w:val="00597BF5"/>
    <w:rsid w:val="005A0590"/>
    <w:rsid w:val="005A068E"/>
    <w:rsid w:val="005A09AB"/>
    <w:rsid w:val="005A0B0B"/>
    <w:rsid w:val="005A0BA6"/>
    <w:rsid w:val="005A0EF9"/>
    <w:rsid w:val="005A1101"/>
    <w:rsid w:val="005A1C2D"/>
    <w:rsid w:val="005A1FE9"/>
    <w:rsid w:val="005A22C5"/>
    <w:rsid w:val="005A240C"/>
    <w:rsid w:val="005A2A35"/>
    <w:rsid w:val="005A2CA4"/>
    <w:rsid w:val="005A2FD5"/>
    <w:rsid w:val="005A3486"/>
    <w:rsid w:val="005A34C7"/>
    <w:rsid w:val="005A411B"/>
    <w:rsid w:val="005A41B3"/>
    <w:rsid w:val="005A4314"/>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F08"/>
    <w:rsid w:val="005B23F8"/>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4D3"/>
    <w:rsid w:val="005B7CBC"/>
    <w:rsid w:val="005C0610"/>
    <w:rsid w:val="005C06E2"/>
    <w:rsid w:val="005C0D62"/>
    <w:rsid w:val="005C1419"/>
    <w:rsid w:val="005C1C66"/>
    <w:rsid w:val="005C1D69"/>
    <w:rsid w:val="005C1FCB"/>
    <w:rsid w:val="005C2221"/>
    <w:rsid w:val="005C26BC"/>
    <w:rsid w:val="005C2B65"/>
    <w:rsid w:val="005C2F8C"/>
    <w:rsid w:val="005C315B"/>
    <w:rsid w:val="005C32F4"/>
    <w:rsid w:val="005C354A"/>
    <w:rsid w:val="005C3851"/>
    <w:rsid w:val="005C3AAF"/>
    <w:rsid w:val="005C3C6B"/>
    <w:rsid w:val="005C3F28"/>
    <w:rsid w:val="005C4304"/>
    <w:rsid w:val="005C43B5"/>
    <w:rsid w:val="005C481A"/>
    <w:rsid w:val="005C4B69"/>
    <w:rsid w:val="005C54E2"/>
    <w:rsid w:val="005C550B"/>
    <w:rsid w:val="005C5BA5"/>
    <w:rsid w:val="005C5DC6"/>
    <w:rsid w:val="005C5FA4"/>
    <w:rsid w:val="005C6AA8"/>
    <w:rsid w:val="005C73ED"/>
    <w:rsid w:val="005C7473"/>
    <w:rsid w:val="005C7567"/>
    <w:rsid w:val="005C7BC9"/>
    <w:rsid w:val="005C7CB9"/>
    <w:rsid w:val="005C7FA4"/>
    <w:rsid w:val="005C7FD8"/>
    <w:rsid w:val="005D05D5"/>
    <w:rsid w:val="005D0849"/>
    <w:rsid w:val="005D0894"/>
    <w:rsid w:val="005D0971"/>
    <w:rsid w:val="005D0C08"/>
    <w:rsid w:val="005D12E6"/>
    <w:rsid w:val="005D1C1D"/>
    <w:rsid w:val="005D1DBD"/>
    <w:rsid w:val="005D27BC"/>
    <w:rsid w:val="005D2823"/>
    <w:rsid w:val="005D2826"/>
    <w:rsid w:val="005D29C2"/>
    <w:rsid w:val="005D2B43"/>
    <w:rsid w:val="005D300E"/>
    <w:rsid w:val="005D320C"/>
    <w:rsid w:val="005D3A56"/>
    <w:rsid w:val="005D3ECE"/>
    <w:rsid w:val="005D3F88"/>
    <w:rsid w:val="005D4087"/>
    <w:rsid w:val="005D4299"/>
    <w:rsid w:val="005D4415"/>
    <w:rsid w:val="005D4443"/>
    <w:rsid w:val="005D4CF5"/>
    <w:rsid w:val="005D4EAC"/>
    <w:rsid w:val="005D5087"/>
    <w:rsid w:val="005D5109"/>
    <w:rsid w:val="005D5A99"/>
    <w:rsid w:val="005D5B8C"/>
    <w:rsid w:val="005D635F"/>
    <w:rsid w:val="005D71CC"/>
    <w:rsid w:val="005D74D7"/>
    <w:rsid w:val="005D775B"/>
    <w:rsid w:val="005D7797"/>
    <w:rsid w:val="005D7C50"/>
    <w:rsid w:val="005E0681"/>
    <w:rsid w:val="005E091B"/>
    <w:rsid w:val="005E0B65"/>
    <w:rsid w:val="005E1830"/>
    <w:rsid w:val="005E2648"/>
    <w:rsid w:val="005E2762"/>
    <w:rsid w:val="005E2A80"/>
    <w:rsid w:val="005E2C25"/>
    <w:rsid w:val="005E2F32"/>
    <w:rsid w:val="005E3195"/>
    <w:rsid w:val="005E37F4"/>
    <w:rsid w:val="005E3815"/>
    <w:rsid w:val="005E3A7D"/>
    <w:rsid w:val="005E4326"/>
    <w:rsid w:val="005E45D9"/>
    <w:rsid w:val="005E4E02"/>
    <w:rsid w:val="005E51B3"/>
    <w:rsid w:val="005E542E"/>
    <w:rsid w:val="005E5675"/>
    <w:rsid w:val="005E5912"/>
    <w:rsid w:val="005E628E"/>
    <w:rsid w:val="005E64E3"/>
    <w:rsid w:val="005E689C"/>
    <w:rsid w:val="005E7246"/>
    <w:rsid w:val="005E7424"/>
    <w:rsid w:val="005E792F"/>
    <w:rsid w:val="005E7B49"/>
    <w:rsid w:val="005E7DF9"/>
    <w:rsid w:val="005F0740"/>
    <w:rsid w:val="005F0818"/>
    <w:rsid w:val="005F0AAE"/>
    <w:rsid w:val="005F0BEC"/>
    <w:rsid w:val="005F0BF6"/>
    <w:rsid w:val="005F1762"/>
    <w:rsid w:val="005F1850"/>
    <w:rsid w:val="005F1A32"/>
    <w:rsid w:val="005F21EA"/>
    <w:rsid w:val="005F221B"/>
    <w:rsid w:val="005F2484"/>
    <w:rsid w:val="005F25F8"/>
    <w:rsid w:val="005F27B6"/>
    <w:rsid w:val="005F2A90"/>
    <w:rsid w:val="005F2AB7"/>
    <w:rsid w:val="005F2ADF"/>
    <w:rsid w:val="005F2D64"/>
    <w:rsid w:val="005F2D88"/>
    <w:rsid w:val="005F2EF6"/>
    <w:rsid w:val="005F38AD"/>
    <w:rsid w:val="005F39CD"/>
    <w:rsid w:val="005F3D24"/>
    <w:rsid w:val="005F4162"/>
    <w:rsid w:val="005F5317"/>
    <w:rsid w:val="005F5744"/>
    <w:rsid w:val="005F62BD"/>
    <w:rsid w:val="005F6390"/>
    <w:rsid w:val="005F64FE"/>
    <w:rsid w:val="005F6529"/>
    <w:rsid w:val="005F673C"/>
    <w:rsid w:val="005F6F4D"/>
    <w:rsid w:val="005F701A"/>
    <w:rsid w:val="005F773C"/>
    <w:rsid w:val="005F7EBB"/>
    <w:rsid w:val="006001A9"/>
    <w:rsid w:val="006001F2"/>
    <w:rsid w:val="006006EB"/>
    <w:rsid w:val="0060161D"/>
    <w:rsid w:val="00601B46"/>
    <w:rsid w:val="00602060"/>
    <w:rsid w:val="006031DA"/>
    <w:rsid w:val="006035DE"/>
    <w:rsid w:val="006035FF"/>
    <w:rsid w:val="00603AB6"/>
    <w:rsid w:val="00603EB8"/>
    <w:rsid w:val="00604233"/>
    <w:rsid w:val="00604D15"/>
    <w:rsid w:val="00604E5C"/>
    <w:rsid w:val="006050F9"/>
    <w:rsid w:val="006053B5"/>
    <w:rsid w:val="006056E3"/>
    <w:rsid w:val="00605934"/>
    <w:rsid w:val="00605E2F"/>
    <w:rsid w:val="006062E8"/>
    <w:rsid w:val="00606EE7"/>
    <w:rsid w:val="0060702C"/>
    <w:rsid w:val="006071F5"/>
    <w:rsid w:val="00607851"/>
    <w:rsid w:val="006105F9"/>
    <w:rsid w:val="00610A94"/>
    <w:rsid w:val="00610BA4"/>
    <w:rsid w:val="00610BC2"/>
    <w:rsid w:val="0061103C"/>
    <w:rsid w:val="006110EE"/>
    <w:rsid w:val="00611273"/>
    <w:rsid w:val="006116C3"/>
    <w:rsid w:val="00611925"/>
    <w:rsid w:val="00611979"/>
    <w:rsid w:val="00611BA7"/>
    <w:rsid w:val="00612616"/>
    <w:rsid w:val="00612A78"/>
    <w:rsid w:val="00612F7E"/>
    <w:rsid w:val="00613265"/>
    <w:rsid w:val="00613326"/>
    <w:rsid w:val="0061361E"/>
    <w:rsid w:val="0061362B"/>
    <w:rsid w:val="00613CBD"/>
    <w:rsid w:val="00613D94"/>
    <w:rsid w:val="00613F3E"/>
    <w:rsid w:val="0061401D"/>
    <w:rsid w:val="00614325"/>
    <w:rsid w:val="006148DB"/>
    <w:rsid w:val="00614BB1"/>
    <w:rsid w:val="00614CDE"/>
    <w:rsid w:val="00614CE4"/>
    <w:rsid w:val="006150AD"/>
    <w:rsid w:val="00615280"/>
    <w:rsid w:val="0061531C"/>
    <w:rsid w:val="00615A37"/>
    <w:rsid w:val="00616754"/>
    <w:rsid w:val="0061702A"/>
    <w:rsid w:val="006179C6"/>
    <w:rsid w:val="00617BF0"/>
    <w:rsid w:val="00617DD7"/>
    <w:rsid w:val="00617DFA"/>
    <w:rsid w:val="00617E22"/>
    <w:rsid w:val="0062062B"/>
    <w:rsid w:val="0062078E"/>
    <w:rsid w:val="00620C5B"/>
    <w:rsid w:val="00620D87"/>
    <w:rsid w:val="00621719"/>
    <w:rsid w:val="00621A84"/>
    <w:rsid w:val="0062221E"/>
    <w:rsid w:val="006228F7"/>
    <w:rsid w:val="006238F2"/>
    <w:rsid w:val="00623965"/>
    <w:rsid w:val="006241DF"/>
    <w:rsid w:val="0062455D"/>
    <w:rsid w:val="006259FE"/>
    <w:rsid w:val="00625EBC"/>
    <w:rsid w:val="0062615B"/>
    <w:rsid w:val="00627794"/>
    <w:rsid w:val="0062787A"/>
    <w:rsid w:val="00627A03"/>
    <w:rsid w:val="00627AA9"/>
    <w:rsid w:val="00627FFD"/>
    <w:rsid w:val="006302E5"/>
    <w:rsid w:val="00630AAE"/>
    <w:rsid w:val="006315F1"/>
    <w:rsid w:val="00631AFB"/>
    <w:rsid w:val="00631B2D"/>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13B"/>
    <w:rsid w:val="006372C7"/>
    <w:rsid w:val="006372DA"/>
    <w:rsid w:val="00637461"/>
    <w:rsid w:val="006379AC"/>
    <w:rsid w:val="00637F11"/>
    <w:rsid w:val="00640151"/>
    <w:rsid w:val="00640179"/>
    <w:rsid w:val="006402F7"/>
    <w:rsid w:val="00640A21"/>
    <w:rsid w:val="006412A0"/>
    <w:rsid w:val="0064133B"/>
    <w:rsid w:val="006413E6"/>
    <w:rsid w:val="0064140F"/>
    <w:rsid w:val="006419DC"/>
    <w:rsid w:val="00641B01"/>
    <w:rsid w:val="00641E9F"/>
    <w:rsid w:val="0064202E"/>
    <w:rsid w:val="006420DD"/>
    <w:rsid w:val="00642268"/>
    <w:rsid w:val="00642278"/>
    <w:rsid w:val="0064255A"/>
    <w:rsid w:val="00643A62"/>
    <w:rsid w:val="006440CE"/>
    <w:rsid w:val="0064474D"/>
    <w:rsid w:val="00644B5F"/>
    <w:rsid w:val="00644E98"/>
    <w:rsid w:val="00645BE8"/>
    <w:rsid w:val="00645CB8"/>
    <w:rsid w:val="00645F1E"/>
    <w:rsid w:val="006464DE"/>
    <w:rsid w:val="00646561"/>
    <w:rsid w:val="006465CA"/>
    <w:rsid w:val="006472AC"/>
    <w:rsid w:val="006476D2"/>
    <w:rsid w:val="00647E7F"/>
    <w:rsid w:val="00650AAB"/>
    <w:rsid w:val="00651A17"/>
    <w:rsid w:val="00651AE2"/>
    <w:rsid w:val="00651CB2"/>
    <w:rsid w:val="00652EA8"/>
    <w:rsid w:val="00652ECB"/>
    <w:rsid w:val="00652FCD"/>
    <w:rsid w:val="00653273"/>
    <w:rsid w:val="006532C5"/>
    <w:rsid w:val="006537DB"/>
    <w:rsid w:val="0065380C"/>
    <w:rsid w:val="00653CE8"/>
    <w:rsid w:val="006542FE"/>
    <w:rsid w:val="006546EB"/>
    <w:rsid w:val="006549F0"/>
    <w:rsid w:val="00654A8F"/>
    <w:rsid w:val="00654E3C"/>
    <w:rsid w:val="006554FA"/>
    <w:rsid w:val="00655F7A"/>
    <w:rsid w:val="006561E8"/>
    <w:rsid w:val="006565B5"/>
    <w:rsid w:val="00656786"/>
    <w:rsid w:val="006568B0"/>
    <w:rsid w:val="00656BE7"/>
    <w:rsid w:val="00656E6A"/>
    <w:rsid w:val="006578E0"/>
    <w:rsid w:val="00657BE4"/>
    <w:rsid w:val="00657DCF"/>
    <w:rsid w:val="0066047A"/>
    <w:rsid w:val="00660597"/>
    <w:rsid w:val="0066077F"/>
    <w:rsid w:val="00660F56"/>
    <w:rsid w:val="006614A2"/>
    <w:rsid w:val="0066168E"/>
    <w:rsid w:val="006622D2"/>
    <w:rsid w:val="00662567"/>
    <w:rsid w:val="00662758"/>
    <w:rsid w:val="00662DB5"/>
    <w:rsid w:val="0066328B"/>
    <w:rsid w:val="0066444A"/>
    <w:rsid w:val="00664AA0"/>
    <w:rsid w:val="00664B4E"/>
    <w:rsid w:val="00664B53"/>
    <w:rsid w:val="006653C0"/>
    <w:rsid w:val="0066568E"/>
    <w:rsid w:val="00665E4E"/>
    <w:rsid w:val="00666493"/>
    <w:rsid w:val="006665D5"/>
    <w:rsid w:val="006665F6"/>
    <w:rsid w:val="006668C5"/>
    <w:rsid w:val="006670F3"/>
    <w:rsid w:val="006671B0"/>
    <w:rsid w:val="0066776B"/>
    <w:rsid w:val="006702BD"/>
    <w:rsid w:val="00670A78"/>
    <w:rsid w:val="00670D07"/>
    <w:rsid w:val="00670E74"/>
    <w:rsid w:val="00670E77"/>
    <w:rsid w:val="0067151F"/>
    <w:rsid w:val="0067163F"/>
    <w:rsid w:val="00671C5B"/>
    <w:rsid w:val="00671C99"/>
    <w:rsid w:val="00672DA1"/>
    <w:rsid w:val="00672F34"/>
    <w:rsid w:val="006731A2"/>
    <w:rsid w:val="0067381D"/>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0F02"/>
    <w:rsid w:val="006810EF"/>
    <w:rsid w:val="00681999"/>
    <w:rsid w:val="00681B31"/>
    <w:rsid w:val="00681C57"/>
    <w:rsid w:val="00681CDC"/>
    <w:rsid w:val="00681CE1"/>
    <w:rsid w:val="00682109"/>
    <w:rsid w:val="00682130"/>
    <w:rsid w:val="006822FD"/>
    <w:rsid w:val="00682586"/>
    <w:rsid w:val="00682618"/>
    <w:rsid w:val="00682718"/>
    <w:rsid w:val="00682AED"/>
    <w:rsid w:val="00683342"/>
    <w:rsid w:val="00683971"/>
    <w:rsid w:val="00683BA3"/>
    <w:rsid w:val="006840D3"/>
    <w:rsid w:val="00684127"/>
    <w:rsid w:val="0068418E"/>
    <w:rsid w:val="0068489E"/>
    <w:rsid w:val="0068556A"/>
    <w:rsid w:val="00685606"/>
    <w:rsid w:val="00685CD4"/>
    <w:rsid w:val="00685EF4"/>
    <w:rsid w:val="00686126"/>
    <w:rsid w:val="006863F2"/>
    <w:rsid w:val="006868B9"/>
    <w:rsid w:val="00686934"/>
    <w:rsid w:val="00686D3B"/>
    <w:rsid w:val="00687038"/>
    <w:rsid w:val="0068751F"/>
    <w:rsid w:val="006875BB"/>
    <w:rsid w:val="006877B4"/>
    <w:rsid w:val="00687F19"/>
    <w:rsid w:val="0069064E"/>
    <w:rsid w:val="0069083F"/>
    <w:rsid w:val="00690DEE"/>
    <w:rsid w:val="006918BE"/>
    <w:rsid w:val="00691BAF"/>
    <w:rsid w:val="00692214"/>
    <w:rsid w:val="0069355E"/>
    <w:rsid w:val="0069360C"/>
    <w:rsid w:val="006936B4"/>
    <w:rsid w:val="006937AC"/>
    <w:rsid w:val="00693A3B"/>
    <w:rsid w:val="00693A95"/>
    <w:rsid w:val="00694466"/>
    <w:rsid w:val="0069448A"/>
    <w:rsid w:val="00694858"/>
    <w:rsid w:val="00694A43"/>
    <w:rsid w:val="00694A90"/>
    <w:rsid w:val="006956E7"/>
    <w:rsid w:val="00695B6E"/>
    <w:rsid w:val="00695F62"/>
    <w:rsid w:val="0069610A"/>
    <w:rsid w:val="006962EB"/>
    <w:rsid w:val="0069742D"/>
    <w:rsid w:val="0069759E"/>
    <w:rsid w:val="006977CB"/>
    <w:rsid w:val="00697870"/>
    <w:rsid w:val="00697E9C"/>
    <w:rsid w:val="006A0054"/>
    <w:rsid w:val="006A0172"/>
    <w:rsid w:val="006A01E3"/>
    <w:rsid w:val="006A067B"/>
    <w:rsid w:val="006A0E51"/>
    <w:rsid w:val="006A10C2"/>
    <w:rsid w:val="006A1201"/>
    <w:rsid w:val="006A1E3D"/>
    <w:rsid w:val="006A1ECC"/>
    <w:rsid w:val="006A2574"/>
    <w:rsid w:val="006A26F5"/>
    <w:rsid w:val="006A28A0"/>
    <w:rsid w:val="006A38C5"/>
    <w:rsid w:val="006A4132"/>
    <w:rsid w:val="006A46B2"/>
    <w:rsid w:val="006A5084"/>
    <w:rsid w:val="006A508F"/>
    <w:rsid w:val="006A51CF"/>
    <w:rsid w:val="006A53A9"/>
    <w:rsid w:val="006A5558"/>
    <w:rsid w:val="006A5938"/>
    <w:rsid w:val="006A59C1"/>
    <w:rsid w:val="006A5DE9"/>
    <w:rsid w:val="006A626F"/>
    <w:rsid w:val="006A6480"/>
    <w:rsid w:val="006A653F"/>
    <w:rsid w:val="006A7472"/>
    <w:rsid w:val="006A7792"/>
    <w:rsid w:val="006A79FE"/>
    <w:rsid w:val="006A7BD3"/>
    <w:rsid w:val="006A7FFD"/>
    <w:rsid w:val="006B0A90"/>
    <w:rsid w:val="006B197E"/>
    <w:rsid w:val="006B19D8"/>
    <w:rsid w:val="006B1B21"/>
    <w:rsid w:val="006B1B55"/>
    <w:rsid w:val="006B1ECE"/>
    <w:rsid w:val="006B26B6"/>
    <w:rsid w:val="006B2AC5"/>
    <w:rsid w:val="006B2C6F"/>
    <w:rsid w:val="006B2C7D"/>
    <w:rsid w:val="006B2E51"/>
    <w:rsid w:val="006B3E35"/>
    <w:rsid w:val="006B3E74"/>
    <w:rsid w:val="006B3E7A"/>
    <w:rsid w:val="006B4184"/>
    <w:rsid w:val="006B4641"/>
    <w:rsid w:val="006B4E43"/>
    <w:rsid w:val="006B4F16"/>
    <w:rsid w:val="006B57BC"/>
    <w:rsid w:val="006B598A"/>
    <w:rsid w:val="006B63C1"/>
    <w:rsid w:val="006B65E5"/>
    <w:rsid w:val="006B6CA7"/>
    <w:rsid w:val="006B6D6B"/>
    <w:rsid w:val="006B6DDE"/>
    <w:rsid w:val="006B7403"/>
    <w:rsid w:val="006B75B7"/>
    <w:rsid w:val="006B7B78"/>
    <w:rsid w:val="006B7BBF"/>
    <w:rsid w:val="006B7E07"/>
    <w:rsid w:val="006C0163"/>
    <w:rsid w:val="006C03A1"/>
    <w:rsid w:val="006C050A"/>
    <w:rsid w:val="006C10D3"/>
    <w:rsid w:val="006C1393"/>
    <w:rsid w:val="006C141E"/>
    <w:rsid w:val="006C2242"/>
    <w:rsid w:val="006C2677"/>
    <w:rsid w:val="006C322C"/>
    <w:rsid w:val="006C3231"/>
    <w:rsid w:val="006C333D"/>
    <w:rsid w:val="006C35F0"/>
    <w:rsid w:val="006C3822"/>
    <w:rsid w:val="006C388B"/>
    <w:rsid w:val="006C3D7F"/>
    <w:rsid w:val="006C3DCE"/>
    <w:rsid w:val="006C3E8F"/>
    <w:rsid w:val="006C43EA"/>
    <w:rsid w:val="006C5444"/>
    <w:rsid w:val="006C5E40"/>
    <w:rsid w:val="006C5F33"/>
    <w:rsid w:val="006C6263"/>
    <w:rsid w:val="006C65FB"/>
    <w:rsid w:val="006C66A5"/>
    <w:rsid w:val="006C6A65"/>
    <w:rsid w:val="006C6D19"/>
    <w:rsid w:val="006C6E12"/>
    <w:rsid w:val="006C7A26"/>
    <w:rsid w:val="006C7ABD"/>
    <w:rsid w:val="006D01C7"/>
    <w:rsid w:val="006D0759"/>
    <w:rsid w:val="006D0959"/>
    <w:rsid w:val="006D0F79"/>
    <w:rsid w:val="006D1999"/>
    <w:rsid w:val="006D1ADD"/>
    <w:rsid w:val="006D21E2"/>
    <w:rsid w:val="006D23AE"/>
    <w:rsid w:val="006D245C"/>
    <w:rsid w:val="006D26C7"/>
    <w:rsid w:val="006D298C"/>
    <w:rsid w:val="006D2CB4"/>
    <w:rsid w:val="006D3844"/>
    <w:rsid w:val="006D478C"/>
    <w:rsid w:val="006D490E"/>
    <w:rsid w:val="006D4CE5"/>
    <w:rsid w:val="006D52EB"/>
    <w:rsid w:val="006D563F"/>
    <w:rsid w:val="006D5DAE"/>
    <w:rsid w:val="006D75EB"/>
    <w:rsid w:val="006D7EEE"/>
    <w:rsid w:val="006E0072"/>
    <w:rsid w:val="006E01EC"/>
    <w:rsid w:val="006E07B8"/>
    <w:rsid w:val="006E0C85"/>
    <w:rsid w:val="006E13E0"/>
    <w:rsid w:val="006E1812"/>
    <w:rsid w:val="006E18EE"/>
    <w:rsid w:val="006E2748"/>
    <w:rsid w:val="006E2767"/>
    <w:rsid w:val="006E3180"/>
    <w:rsid w:val="006E3600"/>
    <w:rsid w:val="006E369B"/>
    <w:rsid w:val="006E36BF"/>
    <w:rsid w:val="006E38B0"/>
    <w:rsid w:val="006E448F"/>
    <w:rsid w:val="006E45A6"/>
    <w:rsid w:val="006E4604"/>
    <w:rsid w:val="006E47C1"/>
    <w:rsid w:val="006E49B3"/>
    <w:rsid w:val="006E49FD"/>
    <w:rsid w:val="006E4AAF"/>
    <w:rsid w:val="006E4BCA"/>
    <w:rsid w:val="006E50E9"/>
    <w:rsid w:val="006E5DED"/>
    <w:rsid w:val="006E601E"/>
    <w:rsid w:val="006E615F"/>
    <w:rsid w:val="006E6272"/>
    <w:rsid w:val="006E7D87"/>
    <w:rsid w:val="006F0C0E"/>
    <w:rsid w:val="006F1150"/>
    <w:rsid w:val="006F1490"/>
    <w:rsid w:val="006F218F"/>
    <w:rsid w:val="006F2722"/>
    <w:rsid w:val="006F2CAE"/>
    <w:rsid w:val="006F30D7"/>
    <w:rsid w:val="006F3BD3"/>
    <w:rsid w:val="006F3F0F"/>
    <w:rsid w:val="006F475A"/>
    <w:rsid w:val="006F4D0C"/>
    <w:rsid w:val="006F54C4"/>
    <w:rsid w:val="006F5522"/>
    <w:rsid w:val="006F579B"/>
    <w:rsid w:val="006F5A36"/>
    <w:rsid w:val="006F5B09"/>
    <w:rsid w:val="006F6010"/>
    <w:rsid w:val="006F61C4"/>
    <w:rsid w:val="006F6F53"/>
    <w:rsid w:val="006F7538"/>
    <w:rsid w:val="006F78D1"/>
    <w:rsid w:val="006F7954"/>
    <w:rsid w:val="006F7B28"/>
    <w:rsid w:val="006F7BC5"/>
    <w:rsid w:val="00700062"/>
    <w:rsid w:val="0070011B"/>
    <w:rsid w:val="00700D8E"/>
    <w:rsid w:val="007010A4"/>
    <w:rsid w:val="007016CF"/>
    <w:rsid w:val="00701AB2"/>
    <w:rsid w:val="00701CE8"/>
    <w:rsid w:val="00701EC0"/>
    <w:rsid w:val="007024AD"/>
    <w:rsid w:val="00702F5F"/>
    <w:rsid w:val="007032A3"/>
    <w:rsid w:val="00703667"/>
    <w:rsid w:val="007038CA"/>
    <w:rsid w:val="00703E3E"/>
    <w:rsid w:val="00703E4C"/>
    <w:rsid w:val="00703FF1"/>
    <w:rsid w:val="007045DF"/>
    <w:rsid w:val="007052E6"/>
    <w:rsid w:val="007054A1"/>
    <w:rsid w:val="0070568A"/>
    <w:rsid w:val="00705851"/>
    <w:rsid w:val="00705D52"/>
    <w:rsid w:val="007063F1"/>
    <w:rsid w:val="00706DD2"/>
    <w:rsid w:val="00707162"/>
    <w:rsid w:val="00707788"/>
    <w:rsid w:val="00707C53"/>
    <w:rsid w:val="00707CA2"/>
    <w:rsid w:val="007102DB"/>
    <w:rsid w:val="00710329"/>
    <w:rsid w:val="007106C7"/>
    <w:rsid w:val="00711040"/>
    <w:rsid w:val="00711068"/>
    <w:rsid w:val="00711624"/>
    <w:rsid w:val="00711EAF"/>
    <w:rsid w:val="0071232C"/>
    <w:rsid w:val="00712E43"/>
    <w:rsid w:val="0071307C"/>
    <w:rsid w:val="00713668"/>
    <w:rsid w:val="00713953"/>
    <w:rsid w:val="00713B64"/>
    <w:rsid w:val="00713C4C"/>
    <w:rsid w:val="00713E47"/>
    <w:rsid w:val="007146FA"/>
    <w:rsid w:val="0071495C"/>
    <w:rsid w:val="00714ACD"/>
    <w:rsid w:val="00714AF8"/>
    <w:rsid w:val="00714D97"/>
    <w:rsid w:val="0071559D"/>
    <w:rsid w:val="00715A04"/>
    <w:rsid w:val="00715B39"/>
    <w:rsid w:val="0071636C"/>
    <w:rsid w:val="00716415"/>
    <w:rsid w:val="007164B5"/>
    <w:rsid w:val="00716E30"/>
    <w:rsid w:val="007171BD"/>
    <w:rsid w:val="0071771A"/>
    <w:rsid w:val="0071786C"/>
    <w:rsid w:val="007202C5"/>
    <w:rsid w:val="00720555"/>
    <w:rsid w:val="00721EE7"/>
    <w:rsid w:val="0072222F"/>
    <w:rsid w:val="0072265E"/>
    <w:rsid w:val="00722A7D"/>
    <w:rsid w:val="00722ACD"/>
    <w:rsid w:val="00722C18"/>
    <w:rsid w:val="007232DA"/>
    <w:rsid w:val="00723A2A"/>
    <w:rsid w:val="00723D12"/>
    <w:rsid w:val="00724130"/>
    <w:rsid w:val="00724197"/>
    <w:rsid w:val="00724325"/>
    <w:rsid w:val="007245EA"/>
    <w:rsid w:val="0072461C"/>
    <w:rsid w:val="00725476"/>
    <w:rsid w:val="0072561D"/>
    <w:rsid w:val="007258CF"/>
    <w:rsid w:val="007259F7"/>
    <w:rsid w:val="00725BD0"/>
    <w:rsid w:val="00725D1E"/>
    <w:rsid w:val="00725F9D"/>
    <w:rsid w:val="007265E5"/>
    <w:rsid w:val="007267D1"/>
    <w:rsid w:val="007269AF"/>
    <w:rsid w:val="00726E26"/>
    <w:rsid w:val="007271E5"/>
    <w:rsid w:val="007278A6"/>
    <w:rsid w:val="00730C2A"/>
    <w:rsid w:val="00730EF8"/>
    <w:rsid w:val="00731B4E"/>
    <w:rsid w:val="00731E4D"/>
    <w:rsid w:val="00731F4D"/>
    <w:rsid w:val="00732418"/>
    <w:rsid w:val="00732568"/>
    <w:rsid w:val="007325B5"/>
    <w:rsid w:val="00732847"/>
    <w:rsid w:val="00732C6F"/>
    <w:rsid w:val="00732E07"/>
    <w:rsid w:val="00733552"/>
    <w:rsid w:val="00733689"/>
    <w:rsid w:val="00733CD4"/>
    <w:rsid w:val="00733E50"/>
    <w:rsid w:val="00734531"/>
    <w:rsid w:val="00734B22"/>
    <w:rsid w:val="00735225"/>
    <w:rsid w:val="007353A1"/>
    <w:rsid w:val="007359D2"/>
    <w:rsid w:val="007359E6"/>
    <w:rsid w:val="00735E06"/>
    <w:rsid w:val="00735F7B"/>
    <w:rsid w:val="0073771C"/>
    <w:rsid w:val="007378C2"/>
    <w:rsid w:val="00737A5D"/>
    <w:rsid w:val="00737D6E"/>
    <w:rsid w:val="00737FF1"/>
    <w:rsid w:val="00740027"/>
    <w:rsid w:val="007401D4"/>
    <w:rsid w:val="00740B6B"/>
    <w:rsid w:val="00740F80"/>
    <w:rsid w:val="00741913"/>
    <w:rsid w:val="007424A9"/>
    <w:rsid w:val="00742631"/>
    <w:rsid w:val="00742A3E"/>
    <w:rsid w:val="00742BFF"/>
    <w:rsid w:val="0074315C"/>
    <w:rsid w:val="00743164"/>
    <w:rsid w:val="00743BA1"/>
    <w:rsid w:val="00743D7C"/>
    <w:rsid w:val="00743D87"/>
    <w:rsid w:val="00744810"/>
    <w:rsid w:val="007449AD"/>
    <w:rsid w:val="00744D52"/>
    <w:rsid w:val="00745095"/>
    <w:rsid w:val="007460E1"/>
    <w:rsid w:val="0074615F"/>
    <w:rsid w:val="00746360"/>
    <w:rsid w:val="00746AB4"/>
    <w:rsid w:val="00746C5E"/>
    <w:rsid w:val="00746D70"/>
    <w:rsid w:val="007479A2"/>
    <w:rsid w:val="00747D74"/>
    <w:rsid w:val="00747EB0"/>
    <w:rsid w:val="00750029"/>
    <w:rsid w:val="007501D5"/>
    <w:rsid w:val="00750305"/>
    <w:rsid w:val="00751389"/>
    <w:rsid w:val="0075215E"/>
    <w:rsid w:val="007521C1"/>
    <w:rsid w:val="0075220A"/>
    <w:rsid w:val="007522E3"/>
    <w:rsid w:val="007526D8"/>
    <w:rsid w:val="0075274B"/>
    <w:rsid w:val="007531DF"/>
    <w:rsid w:val="00753737"/>
    <w:rsid w:val="0075380E"/>
    <w:rsid w:val="00753D58"/>
    <w:rsid w:val="00754486"/>
    <w:rsid w:val="00754768"/>
    <w:rsid w:val="00754BCA"/>
    <w:rsid w:val="0075503C"/>
    <w:rsid w:val="00755276"/>
    <w:rsid w:val="0075579F"/>
    <w:rsid w:val="00755ECA"/>
    <w:rsid w:val="00756AA3"/>
    <w:rsid w:val="007571E7"/>
    <w:rsid w:val="00757500"/>
    <w:rsid w:val="00757586"/>
    <w:rsid w:val="0075789F"/>
    <w:rsid w:val="00757945"/>
    <w:rsid w:val="00757BCE"/>
    <w:rsid w:val="0076015F"/>
    <w:rsid w:val="007608E6"/>
    <w:rsid w:val="00760CEC"/>
    <w:rsid w:val="007625F2"/>
    <w:rsid w:val="00762C31"/>
    <w:rsid w:val="0076300E"/>
    <w:rsid w:val="007634D0"/>
    <w:rsid w:val="007635E5"/>
    <w:rsid w:val="007640A2"/>
    <w:rsid w:val="007646BD"/>
    <w:rsid w:val="00764A60"/>
    <w:rsid w:val="00764E9D"/>
    <w:rsid w:val="007651FC"/>
    <w:rsid w:val="00765272"/>
    <w:rsid w:val="007654B6"/>
    <w:rsid w:val="00765676"/>
    <w:rsid w:val="0076579E"/>
    <w:rsid w:val="00765C37"/>
    <w:rsid w:val="007661C0"/>
    <w:rsid w:val="00766D4B"/>
    <w:rsid w:val="00766F4D"/>
    <w:rsid w:val="007671CC"/>
    <w:rsid w:val="00767AA3"/>
    <w:rsid w:val="00767FC1"/>
    <w:rsid w:val="007702C4"/>
    <w:rsid w:val="0077036F"/>
    <w:rsid w:val="00770851"/>
    <w:rsid w:val="00770D4B"/>
    <w:rsid w:val="00770E26"/>
    <w:rsid w:val="007716C7"/>
    <w:rsid w:val="00772210"/>
    <w:rsid w:val="0077239B"/>
    <w:rsid w:val="0077240F"/>
    <w:rsid w:val="0077257E"/>
    <w:rsid w:val="0077350C"/>
    <w:rsid w:val="007741AC"/>
    <w:rsid w:val="007744C5"/>
    <w:rsid w:val="007745A4"/>
    <w:rsid w:val="007748A3"/>
    <w:rsid w:val="00774F6D"/>
    <w:rsid w:val="0077593C"/>
    <w:rsid w:val="00775992"/>
    <w:rsid w:val="00775F94"/>
    <w:rsid w:val="00776018"/>
    <w:rsid w:val="0077601F"/>
    <w:rsid w:val="0077647A"/>
    <w:rsid w:val="007768BD"/>
    <w:rsid w:val="00776A68"/>
    <w:rsid w:val="00776C8E"/>
    <w:rsid w:val="007777B7"/>
    <w:rsid w:val="00777A65"/>
    <w:rsid w:val="00777B35"/>
    <w:rsid w:val="00777FB7"/>
    <w:rsid w:val="00781A1B"/>
    <w:rsid w:val="00782746"/>
    <w:rsid w:val="0078284A"/>
    <w:rsid w:val="00782937"/>
    <w:rsid w:val="00782EA0"/>
    <w:rsid w:val="007837EF"/>
    <w:rsid w:val="00783E1D"/>
    <w:rsid w:val="00784152"/>
    <w:rsid w:val="00784C0D"/>
    <w:rsid w:val="00784D52"/>
    <w:rsid w:val="00785015"/>
    <w:rsid w:val="00785421"/>
    <w:rsid w:val="007854BF"/>
    <w:rsid w:val="00785A84"/>
    <w:rsid w:val="00786091"/>
    <w:rsid w:val="007861E7"/>
    <w:rsid w:val="00787397"/>
    <w:rsid w:val="00787516"/>
    <w:rsid w:val="00787525"/>
    <w:rsid w:val="00787583"/>
    <w:rsid w:val="007876A3"/>
    <w:rsid w:val="0078773D"/>
    <w:rsid w:val="00787AF7"/>
    <w:rsid w:val="00787D99"/>
    <w:rsid w:val="00790B68"/>
    <w:rsid w:val="00790D24"/>
    <w:rsid w:val="00791127"/>
    <w:rsid w:val="007912DE"/>
    <w:rsid w:val="00791B7C"/>
    <w:rsid w:val="00791B94"/>
    <w:rsid w:val="00791E87"/>
    <w:rsid w:val="007920F9"/>
    <w:rsid w:val="00792C9C"/>
    <w:rsid w:val="00792E27"/>
    <w:rsid w:val="00792EFE"/>
    <w:rsid w:val="0079362A"/>
    <w:rsid w:val="007937D9"/>
    <w:rsid w:val="00794460"/>
    <w:rsid w:val="00794537"/>
    <w:rsid w:val="00794563"/>
    <w:rsid w:val="0079471E"/>
    <w:rsid w:val="00794845"/>
    <w:rsid w:val="00794BEA"/>
    <w:rsid w:val="00794E83"/>
    <w:rsid w:val="00794F70"/>
    <w:rsid w:val="00795046"/>
    <w:rsid w:val="0079561E"/>
    <w:rsid w:val="00795C14"/>
    <w:rsid w:val="00795E79"/>
    <w:rsid w:val="0079601C"/>
    <w:rsid w:val="0079648B"/>
    <w:rsid w:val="00796816"/>
    <w:rsid w:val="00796D64"/>
    <w:rsid w:val="00796E03"/>
    <w:rsid w:val="00796F17"/>
    <w:rsid w:val="00797006"/>
    <w:rsid w:val="00797A8A"/>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5747"/>
    <w:rsid w:val="007A5966"/>
    <w:rsid w:val="007A5987"/>
    <w:rsid w:val="007A5C02"/>
    <w:rsid w:val="007A673C"/>
    <w:rsid w:val="007A6763"/>
    <w:rsid w:val="007A69E7"/>
    <w:rsid w:val="007A6ABF"/>
    <w:rsid w:val="007A76F3"/>
    <w:rsid w:val="007A7E45"/>
    <w:rsid w:val="007A7F46"/>
    <w:rsid w:val="007B0075"/>
    <w:rsid w:val="007B0275"/>
    <w:rsid w:val="007B07B6"/>
    <w:rsid w:val="007B0A7F"/>
    <w:rsid w:val="007B0B1B"/>
    <w:rsid w:val="007B0C7F"/>
    <w:rsid w:val="007B0D83"/>
    <w:rsid w:val="007B11D3"/>
    <w:rsid w:val="007B1782"/>
    <w:rsid w:val="007B1A77"/>
    <w:rsid w:val="007B2068"/>
    <w:rsid w:val="007B20E3"/>
    <w:rsid w:val="007B25CE"/>
    <w:rsid w:val="007B2F38"/>
    <w:rsid w:val="007B31FD"/>
    <w:rsid w:val="007B33E9"/>
    <w:rsid w:val="007B3AB6"/>
    <w:rsid w:val="007B4275"/>
    <w:rsid w:val="007B42E2"/>
    <w:rsid w:val="007B4326"/>
    <w:rsid w:val="007B4430"/>
    <w:rsid w:val="007B558E"/>
    <w:rsid w:val="007B5AF2"/>
    <w:rsid w:val="007B5B1F"/>
    <w:rsid w:val="007B663D"/>
    <w:rsid w:val="007B6AA3"/>
    <w:rsid w:val="007B6CE7"/>
    <w:rsid w:val="007B6F77"/>
    <w:rsid w:val="007B752B"/>
    <w:rsid w:val="007C01E5"/>
    <w:rsid w:val="007C06E4"/>
    <w:rsid w:val="007C07AB"/>
    <w:rsid w:val="007C0962"/>
    <w:rsid w:val="007C0D2E"/>
    <w:rsid w:val="007C10AF"/>
    <w:rsid w:val="007C11AD"/>
    <w:rsid w:val="007C18DA"/>
    <w:rsid w:val="007C1DE6"/>
    <w:rsid w:val="007C1E11"/>
    <w:rsid w:val="007C242F"/>
    <w:rsid w:val="007C2BE5"/>
    <w:rsid w:val="007C2D64"/>
    <w:rsid w:val="007C2DB0"/>
    <w:rsid w:val="007C300F"/>
    <w:rsid w:val="007C325D"/>
    <w:rsid w:val="007C33CC"/>
    <w:rsid w:val="007C3777"/>
    <w:rsid w:val="007C3BA7"/>
    <w:rsid w:val="007C3C79"/>
    <w:rsid w:val="007C453F"/>
    <w:rsid w:val="007C4C54"/>
    <w:rsid w:val="007C4E5F"/>
    <w:rsid w:val="007C55B1"/>
    <w:rsid w:val="007C5A3C"/>
    <w:rsid w:val="007C5B98"/>
    <w:rsid w:val="007C63B4"/>
    <w:rsid w:val="007C65A6"/>
    <w:rsid w:val="007C6C47"/>
    <w:rsid w:val="007C6C82"/>
    <w:rsid w:val="007C6D74"/>
    <w:rsid w:val="007C6DD4"/>
    <w:rsid w:val="007C72DE"/>
    <w:rsid w:val="007C74BB"/>
    <w:rsid w:val="007C750B"/>
    <w:rsid w:val="007C7776"/>
    <w:rsid w:val="007C7998"/>
    <w:rsid w:val="007D06A2"/>
    <w:rsid w:val="007D09D3"/>
    <w:rsid w:val="007D26D9"/>
    <w:rsid w:val="007D33A6"/>
    <w:rsid w:val="007D3D06"/>
    <w:rsid w:val="007D41F3"/>
    <w:rsid w:val="007D4AAF"/>
    <w:rsid w:val="007D4BC7"/>
    <w:rsid w:val="007D4F5D"/>
    <w:rsid w:val="007D5974"/>
    <w:rsid w:val="007D5AF7"/>
    <w:rsid w:val="007D5D1D"/>
    <w:rsid w:val="007D60DA"/>
    <w:rsid w:val="007D6270"/>
    <w:rsid w:val="007D6E63"/>
    <w:rsid w:val="007D71C2"/>
    <w:rsid w:val="007D762C"/>
    <w:rsid w:val="007D7A03"/>
    <w:rsid w:val="007E0285"/>
    <w:rsid w:val="007E1706"/>
    <w:rsid w:val="007E1D4C"/>
    <w:rsid w:val="007E208A"/>
    <w:rsid w:val="007E217E"/>
    <w:rsid w:val="007E26E2"/>
    <w:rsid w:val="007E393C"/>
    <w:rsid w:val="007E3FB3"/>
    <w:rsid w:val="007E43C6"/>
    <w:rsid w:val="007E4D36"/>
    <w:rsid w:val="007E4F11"/>
    <w:rsid w:val="007E535B"/>
    <w:rsid w:val="007E5377"/>
    <w:rsid w:val="007E55B3"/>
    <w:rsid w:val="007E5747"/>
    <w:rsid w:val="007E58BF"/>
    <w:rsid w:val="007E5E7A"/>
    <w:rsid w:val="007E63D6"/>
    <w:rsid w:val="007E6C72"/>
    <w:rsid w:val="007E6CFF"/>
    <w:rsid w:val="007E78F3"/>
    <w:rsid w:val="007F12EF"/>
    <w:rsid w:val="007F1E29"/>
    <w:rsid w:val="007F2263"/>
    <w:rsid w:val="007F2DE8"/>
    <w:rsid w:val="007F3425"/>
    <w:rsid w:val="007F3628"/>
    <w:rsid w:val="007F37A3"/>
    <w:rsid w:val="007F39A0"/>
    <w:rsid w:val="007F3DFE"/>
    <w:rsid w:val="007F4114"/>
    <w:rsid w:val="007F455C"/>
    <w:rsid w:val="007F47BE"/>
    <w:rsid w:val="007F5929"/>
    <w:rsid w:val="007F605A"/>
    <w:rsid w:val="007F6270"/>
    <w:rsid w:val="007F67E5"/>
    <w:rsid w:val="007F7366"/>
    <w:rsid w:val="007F7462"/>
    <w:rsid w:val="007F76C2"/>
    <w:rsid w:val="007F7C1A"/>
    <w:rsid w:val="008001C5"/>
    <w:rsid w:val="00800784"/>
    <w:rsid w:val="0080111F"/>
    <w:rsid w:val="00801401"/>
    <w:rsid w:val="008016BC"/>
    <w:rsid w:val="0080209C"/>
    <w:rsid w:val="00802A48"/>
    <w:rsid w:val="00802ECD"/>
    <w:rsid w:val="008033B7"/>
    <w:rsid w:val="008039A1"/>
    <w:rsid w:val="00803A48"/>
    <w:rsid w:val="00804092"/>
    <w:rsid w:val="00804275"/>
    <w:rsid w:val="00804654"/>
    <w:rsid w:val="008048B6"/>
    <w:rsid w:val="00804C8C"/>
    <w:rsid w:val="008050C2"/>
    <w:rsid w:val="00805B25"/>
    <w:rsid w:val="00806379"/>
    <w:rsid w:val="008069F1"/>
    <w:rsid w:val="00807001"/>
    <w:rsid w:val="00807060"/>
    <w:rsid w:val="008070C2"/>
    <w:rsid w:val="00807CF5"/>
    <w:rsid w:val="00807F01"/>
    <w:rsid w:val="00810113"/>
    <w:rsid w:val="0081061B"/>
    <w:rsid w:val="00810829"/>
    <w:rsid w:val="00810B4E"/>
    <w:rsid w:val="0081155D"/>
    <w:rsid w:val="008116BC"/>
    <w:rsid w:val="00811E9B"/>
    <w:rsid w:val="00812737"/>
    <w:rsid w:val="00812996"/>
    <w:rsid w:val="0081350F"/>
    <w:rsid w:val="008138AA"/>
    <w:rsid w:val="00813AD1"/>
    <w:rsid w:val="00813D35"/>
    <w:rsid w:val="00813D5B"/>
    <w:rsid w:val="00813E78"/>
    <w:rsid w:val="00813FB0"/>
    <w:rsid w:val="0081461D"/>
    <w:rsid w:val="00814666"/>
    <w:rsid w:val="0081511C"/>
    <w:rsid w:val="00815468"/>
    <w:rsid w:val="008159BE"/>
    <w:rsid w:val="00815DD1"/>
    <w:rsid w:val="00816640"/>
    <w:rsid w:val="00816A58"/>
    <w:rsid w:val="00817B0F"/>
    <w:rsid w:val="00817B88"/>
    <w:rsid w:val="00817D2D"/>
    <w:rsid w:val="00817D3B"/>
    <w:rsid w:val="008204AD"/>
    <w:rsid w:val="00821140"/>
    <w:rsid w:val="008212D9"/>
    <w:rsid w:val="008213FC"/>
    <w:rsid w:val="008215CF"/>
    <w:rsid w:val="00821E3B"/>
    <w:rsid w:val="00822D6D"/>
    <w:rsid w:val="00822F2D"/>
    <w:rsid w:val="0082329B"/>
    <w:rsid w:val="008237A5"/>
    <w:rsid w:val="008238E5"/>
    <w:rsid w:val="00825813"/>
    <w:rsid w:val="0082583E"/>
    <w:rsid w:val="00825B51"/>
    <w:rsid w:val="00825C4E"/>
    <w:rsid w:val="00825EAC"/>
    <w:rsid w:val="008266F6"/>
    <w:rsid w:val="00826BD9"/>
    <w:rsid w:val="00826E9F"/>
    <w:rsid w:val="008277D8"/>
    <w:rsid w:val="008278F5"/>
    <w:rsid w:val="00827E2F"/>
    <w:rsid w:val="00830209"/>
    <w:rsid w:val="0083055D"/>
    <w:rsid w:val="0083076B"/>
    <w:rsid w:val="008314D9"/>
    <w:rsid w:val="00831722"/>
    <w:rsid w:val="00831761"/>
    <w:rsid w:val="008318E4"/>
    <w:rsid w:val="00831B4F"/>
    <w:rsid w:val="00832043"/>
    <w:rsid w:val="00832215"/>
    <w:rsid w:val="00832474"/>
    <w:rsid w:val="008328EE"/>
    <w:rsid w:val="008335A3"/>
    <w:rsid w:val="008336E9"/>
    <w:rsid w:val="00833819"/>
    <w:rsid w:val="00833C13"/>
    <w:rsid w:val="00833E5A"/>
    <w:rsid w:val="00834103"/>
    <w:rsid w:val="008345BB"/>
    <w:rsid w:val="00834D9D"/>
    <w:rsid w:val="00834F6D"/>
    <w:rsid w:val="008354F5"/>
    <w:rsid w:val="0083597F"/>
    <w:rsid w:val="00835F00"/>
    <w:rsid w:val="00835F34"/>
    <w:rsid w:val="0083602E"/>
    <w:rsid w:val="00836A2F"/>
    <w:rsid w:val="00836E00"/>
    <w:rsid w:val="0083774B"/>
    <w:rsid w:val="00837A5B"/>
    <w:rsid w:val="00837D0D"/>
    <w:rsid w:val="0084049E"/>
    <w:rsid w:val="00840889"/>
    <w:rsid w:val="00840930"/>
    <w:rsid w:val="00840B73"/>
    <w:rsid w:val="0084156B"/>
    <w:rsid w:val="008416D6"/>
    <w:rsid w:val="00841E68"/>
    <w:rsid w:val="00842192"/>
    <w:rsid w:val="00842316"/>
    <w:rsid w:val="00843089"/>
    <w:rsid w:val="0084339F"/>
    <w:rsid w:val="0084385C"/>
    <w:rsid w:val="00843966"/>
    <w:rsid w:val="0084410B"/>
    <w:rsid w:val="008442A3"/>
    <w:rsid w:val="00844F73"/>
    <w:rsid w:val="00845D67"/>
    <w:rsid w:val="00846888"/>
    <w:rsid w:val="00847417"/>
    <w:rsid w:val="00847AB6"/>
    <w:rsid w:val="008507B8"/>
    <w:rsid w:val="00851C9F"/>
    <w:rsid w:val="00851FCF"/>
    <w:rsid w:val="008520D2"/>
    <w:rsid w:val="00852167"/>
    <w:rsid w:val="00852D33"/>
    <w:rsid w:val="00853055"/>
    <w:rsid w:val="00853E20"/>
    <w:rsid w:val="00854B47"/>
    <w:rsid w:val="00854D1F"/>
    <w:rsid w:val="0085508F"/>
    <w:rsid w:val="0085516F"/>
    <w:rsid w:val="008559BC"/>
    <w:rsid w:val="00855C77"/>
    <w:rsid w:val="00855FE3"/>
    <w:rsid w:val="00856781"/>
    <w:rsid w:val="00856B09"/>
    <w:rsid w:val="008573AD"/>
    <w:rsid w:val="00857B16"/>
    <w:rsid w:val="00857C2E"/>
    <w:rsid w:val="00857C64"/>
    <w:rsid w:val="00857E70"/>
    <w:rsid w:val="0086006E"/>
    <w:rsid w:val="0086007B"/>
    <w:rsid w:val="0086028C"/>
    <w:rsid w:val="00860372"/>
    <w:rsid w:val="00860468"/>
    <w:rsid w:val="00860F6E"/>
    <w:rsid w:val="00861358"/>
    <w:rsid w:val="00861BAB"/>
    <w:rsid w:val="00862036"/>
    <w:rsid w:val="008623BC"/>
    <w:rsid w:val="00862462"/>
    <w:rsid w:val="00863473"/>
    <w:rsid w:val="0086358F"/>
    <w:rsid w:val="008639D0"/>
    <w:rsid w:val="00863FA0"/>
    <w:rsid w:val="00864636"/>
    <w:rsid w:val="008647DF"/>
    <w:rsid w:val="00864BF7"/>
    <w:rsid w:val="00865318"/>
    <w:rsid w:val="00865571"/>
    <w:rsid w:val="0086589A"/>
    <w:rsid w:val="00865EB4"/>
    <w:rsid w:val="008667DD"/>
    <w:rsid w:val="008667F2"/>
    <w:rsid w:val="00866E92"/>
    <w:rsid w:val="0086779C"/>
    <w:rsid w:val="008678DC"/>
    <w:rsid w:val="00867A18"/>
    <w:rsid w:val="00867A51"/>
    <w:rsid w:val="00867C8C"/>
    <w:rsid w:val="00867F0B"/>
    <w:rsid w:val="008705BB"/>
    <w:rsid w:val="008713D3"/>
    <w:rsid w:val="008714C8"/>
    <w:rsid w:val="008714FD"/>
    <w:rsid w:val="00871E61"/>
    <w:rsid w:val="00872AC5"/>
    <w:rsid w:val="00872F2B"/>
    <w:rsid w:val="00873551"/>
    <w:rsid w:val="008735A4"/>
    <w:rsid w:val="00873718"/>
    <w:rsid w:val="00873E02"/>
    <w:rsid w:val="0087409E"/>
    <w:rsid w:val="008740ED"/>
    <w:rsid w:val="0087423F"/>
    <w:rsid w:val="0087434E"/>
    <w:rsid w:val="00874701"/>
    <w:rsid w:val="0087479F"/>
    <w:rsid w:val="008748B9"/>
    <w:rsid w:val="00875020"/>
    <w:rsid w:val="00875772"/>
    <w:rsid w:val="00875867"/>
    <w:rsid w:val="00876123"/>
    <w:rsid w:val="00876771"/>
    <w:rsid w:val="0087704A"/>
    <w:rsid w:val="008771BF"/>
    <w:rsid w:val="008776D1"/>
    <w:rsid w:val="00877FFB"/>
    <w:rsid w:val="008809FE"/>
    <w:rsid w:val="00880E3F"/>
    <w:rsid w:val="008818BB"/>
    <w:rsid w:val="00881A49"/>
    <w:rsid w:val="00882549"/>
    <w:rsid w:val="008830A0"/>
    <w:rsid w:val="00883187"/>
    <w:rsid w:val="00883871"/>
    <w:rsid w:val="00883BD2"/>
    <w:rsid w:val="00883D17"/>
    <w:rsid w:val="00883DB0"/>
    <w:rsid w:val="0088432C"/>
    <w:rsid w:val="00884B28"/>
    <w:rsid w:val="00884BA3"/>
    <w:rsid w:val="0088510F"/>
    <w:rsid w:val="008854BB"/>
    <w:rsid w:val="0088582D"/>
    <w:rsid w:val="00885A0D"/>
    <w:rsid w:val="00886187"/>
    <w:rsid w:val="00886195"/>
    <w:rsid w:val="008867EA"/>
    <w:rsid w:val="00886BF4"/>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09"/>
    <w:rsid w:val="00894638"/>
    <w:rsid w:val="0089479B"/>
    <w:rsid w:val="00894963"/>
    <w:rsid w:val="0089598F"/>
    <w:rsid w:val="00895BD3"/>
    <w:rsid w:val="00895C95"/>
    <w:rsid w:val="00895FC3"/>
    <w:rsid w:val="00897105"/>
    <w:rsid w:val="00897131"/>
    <w:rsid w:val="0089721F"/>
    <w:rsid w:val="00897FCF"/>
    <w:rsid w:val="008A01B0"/>
    <w:rsid w:val="008A0F2E"/>
    <w:rsid w:val="008A1509"/>
    <w:rsid w:val="008A16D7"/>
    <w:rsid w:val="008A189D"/>
    <w:rsid w:val="008A191A"/>
    <w:rsid w:val="008A1A6F"/>
    <w:rsid w:val="008A200C"/>
    <w:rsid w:val="008A309D"/>
    <w:rsid w:val="008A343E"/>
    <w:rsid w:val="008A3529"/>
    <w:rsid w:val="008A3536"/>
    <w:rsid w:val="008A371A"/>
    <w:rsid w:val="008A371C"/>
    <w:rsid w:val="008A3ED0"/>
    <w:rsid w:val="008A4622"/>
    <w:rsid w:val="008A480B"/>
    <w:rsid w:val="008A48A5"/>
    <w:rsid w:val="008A54FB"/>
    <w:rsid w:val="008A5782"/>
    <w:rsid w:val="008A5923"/>
    <w:rsid w:val="008A5AD9"/>
    <w:rsid w:val="008A5D90"/>
    <w:rsid w:val="008A68FB"/>
    <w:rsid w:val="008A6C83"/>
    <w:rsid w:val="008A6E0C"/>
    <w:rsid w:val="008A780E"/>
    <w:rsid w:val="008A78E8"/>
    <w:rsid w:val="008A7B69"/>
    <w:rsid w:val="008B0229"/>
    <w:rsid w:val="008B1399"/>
    <w:rsid w:val="008B147A"/>
    <w:rsid w:val="008B156A"/>
    <w:rsid w:val="008B19DF"/>
    <w:rsid w:val="008B1F0B"/>
    <w:rsid w:val="008B2871"/>
    <w:rsid w:val="008B2DDF"/>
    <w:rsid w:val="008B333B"/>
    <w:rsid w:val="008B335F"/>
    <w:rsid w:val="008B36DD"/>
    <w:rsid w:val="008B4002"/>
    <w:rsid w:val="008B43A8"/>
    <w:rsid w:val="008B46FD"/>
    <w:rsid w:val="008B48B7"/>
    <w:rsid w:val="008B50FB"/>
    <w:rsid w:val="008B513A"/>
    <w:rsid w:val="008B527C"/>
    <w:rsid w:val="008B52BD"/>
    <w:rsid w:val="008B600B"/>
    <w:rsid w:val="008B634B"/>
    <w:rsid w:val="008B64A9"/>
    <w:rsid w:val="008B65B6"/>
    <w:rsid w:val="008B665B"/>
    <w:rsid w:val="008B69A3"/>
    <w:rsid w:val="008B6ADD"/>
    <w:rsid w:val="008B6AFF"/>
    <w:rsid w:val="008B6B47"/>
    <w:rsid w:val="008B6BCF"/>
    <w:rsid w:val="008C04AB"/>
    <w:rsid w:val="008C0539"/>
    <w:rsid w:val="008C0C83"/>
    <w:rsid w:val="008C121F"/>
    <w:rsid w:val="008C142C"/>
    <w:rsid w:val="008C15DE"/>
    <w:rsid w:val="008C1F7C"/>
    <w:rsid w:val="008C242C"/>
    <w:rsid w:val="008C30DE"/>
    <w:rsid w:val="008C32A8"/>
    <w:rsid w:val="008C44DA"/>
    <w:rsid w:val="008C4914"/>
    <w:rsid w:val="008C4995"/>
    <w:rsid w:val="008C4C24"/>
    <w:rsid w:val="008C4D23"/>
    <w:rsid w:val="008C4F4F"/>
    <w:rsid w:val="008C4F5A"/>
    <w:rsid w:val="008C5457"/>
    <w:rsid w:val="008C59CA"/>
    <w:rsid w:val="008C616D"/>
    <w:rsid w:val="008C698C"/>
    <w:rsid w:val="008C6ABC"/>
    <w:rsid w:val="008C6CE2"/>
    <w:rsid w:val="008C7645"/>
    <w:rsid w:val="008C79F2"/>
    <w:rsid w:val="008C7CD8"/>
    <w:rsid w:val="008D06AD"/>
    <w:rsid w:val="008D0A52"/>
    <w:rsid w:val="008D0FDE"/>
    <w:rsid w:val="008D1430"/>
    <w:rsid w:val="008D1968"/>
    <w:rsid w:val="008D2996"/>
    <w:rsid w:val="008D2D5A"/>
    <w:rsid w:val="008D2E54"/>
    <w:rsid w:val="008D2E9C"/>
    <w:rsid w:val="008D3154"/>
    <w:rsid w:val="008D370D"/>
    <w:rsid w:val="008D3838"/>
    <w:rsid w:val="008D3A08"/>
    <w:rsid w:val="008D3B1B"/>
    <w:rsid w:val="008D50FE"/>
    <w:rsid w:val="008D51A8"/>
    <w:rsid w:val="008D579E"/>
    <w:rsid w:val="008D587B"/>
    <w:rsid w:val="008D657E"/>
    <w:rsid w:val="008D6676"/>
    <w:rsid w:val="008D6BC1"/>
    <w:rsid w:val="008D6CB3"/>
    <w:rsid w:val="008D6F57"/>
    <w:rsid w:val="008D7345"/>
    <w:rsid w:val="008D740D"/>
    <w:rsid w:val="008D77E7"/>
    <w:rsid w:val="008D7A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69E"/>
    <w:rsid w:val="008E40A0"/>
    <w:rsid w:val="008E4F80"/>
    <w:rsid w:val="008E589A"/>
    <w:rsid w:val="008E652E"/>
    <w:rsid w:val="008E66C4"/>
    <w:rsid w:val="008E6A06"/>
    <w:rsid w:val="008E6C06"/>
    <w:rsid w:val="008E6EA7"/>
    <w:rsid w:val="008E7565"/>
    <w:rsid w:val="008E7875"/>
    <w:rsid w:val="008E7938"/>
    <w:rsid w:val="008E7973"/>
    <w:rsid w:val="008E79EE"/>
    <w:rsid w:val="008F0052"/>
    <w:rsid w:val="008F01EE"/>
    <w:rsid w:val="008F039D"/>
    <w:rsid w:val="008F0677"/>
    <w:rsid w:val="008F0779"/>
    <w:rsid w:val="008F07E8"/>
    <w:rsid w:val="008F095B"/>
    <w:rsid w:val="008F14D7"/>
    <w:rsid w:val="008F18DC"/>
    <w:rsid w:val="008F18EC"/>
    <w:rsid w:val="008F1B0B"/>
    <w:rsid w:val="008F29CE"/>
    <w:rsid w:val="008F357F"/>
    <w:rsid w:val="008F388F"/>
    <w:rsid w:val="008F449C"/>
    <w:rsid w:val="008F451D"/>
    <w:rsid w:val="008F4587"/>
    <w:rsid w:val="008F4A4D"/>
    <w:rsid w:val="008F4A54"/>
    <w:rsid w:val="008F4F77"/>
    <w:rsid w:val="008F5045"/>
    <w:rsid w:val="008F5437"/>
    <w:rsid w:val="008F5721"/>
    <w:rsid w:val="008F5CFF"/>
    <w:rsid w:val="008F64E1"/>
    <w:rsid w:val="008F67D8"/>
    <w:rsid w:val="008F68DC"/>
    <w:rsid w:val="008F6963"/>
    <w:rsid w:val="008F69A7"/>
    <w:rsid w:val="008F6C40"/>
    <w:rsid w:val="008F7541"/>
    <w:rsid w:val="009005BB"/>
    <w:rsid w:val="009005C9"/>
    <w:rsid w:val="009007B8"/>
    <w:rsid w:val="00901494"/>
    <w:rsid w:val="009015F4"/>
    <w:rsid w:val="00901AFD"/>
    <w:rsid w:val="009021E7"/>
    <w:rsid w:val="009025E6"/>
    <w:rsid w:val="009029D4"/>
    <w:rsid w:val="009029F0"/>
    <w:rsid w:val="00902A10"/>
    <w:rsid w:val="00903254"/>
    <w:rsid w:val="0090369A"/>
    <w:rsid w:val="00903A4D"/>
    <w:rsid w:val="009040CB"/>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045"/>
    <w:rsid w:val="009112FD"/>
    <w:rsid w:val="00911541"/>
    <w:rsid w:val="009118CA"/>
    <w:rsid w:val="00911F10"/>
    <w:rsid w:val="0091218D"/>
    <w:rsid w:val="009125A8"/>
    <w:rsid w:val="00912BCA"/>
    <w:rsid w:val="00912F04"/>
    <w:rsid w:val="00912F77"/>
    <w:rsid w:val="00913BD1"/>
    <w:rsid w:val="0091500A"/>
    <w:rsid w:val="0091509A"/>
    <w:rsid w:val="009152A4"/>
    <w:rsid w:val="00915709"/>
    <w:rsid w:val="00915A31"/>
    <w:rsid w:val="00915CD1"/>
    <w:rsid w:val="00916882"/>
    <w:rsid w:val="00916D14"/>
    <w:rsid w:val="009174F8"/>
    <w:rsid w:val="00917D52"/>
    <w:rsid w:val="0092013C"/>
    <w:rsid w:val="00920910"/>
    <w:rsid w:val="0092099D"/>
    <w:rsid w:val="00920A49"/>
    <w:rsid w:val="00920D90"/>
    <w:rsid w:val="00920F25"/>
    <w:rsid w:val="00921B08"/>
    <w:rsid w:val="00921C47"/>
    <w:rsid w:val="00923009"/>
    <w:rsid w:val="009238BD"/>
    <w:rsid w:val="0092421C"/>
    <w:rsid w:val="00924C84"/>
    <w:rsid w:val="00924F6F"/>
    <w:rsid w:val="00924FC9"/>
    <w:rsid w:val="00925041"/>
    <w:rsid w:val="00925639"/>
    <w:rsid w:val="00925989"/>
    <w:rsid w:val="00925DD2"/>
    <w:rsid w:val="00926DA1"/>
    <w:rsid w:val="00927A8C"/>
    <w:rsid w:val="00927B28"/>
    <w:rsid w:val="00927C52"/>
    <w:rsid w:val="00927C92"/>
    <w:rsid w:val="009300E4"/>
    <w:rsid w:val="009303D1"/>
    <w:rsid w:val="009305FC"/>
    <w:rsid w:val="009306E3"/>
    <w:rsid w:val="00930A16"/>
    <w:rsid w:val="00930A8D"/>
    <w:rsid w:val="00930D3D"/>
    <w:rsid w:val="00930F9A"/>
    <w:rsid w:val="00931001"/>
    <w:rsid w:val="00931271"/>
    <w:rsid w:val="0093162A"/>
    <w:rsid w:val="00931B53"/>
    <w:rsid w:val="00931DCB"/>
    <w:rsid w:val="00932322"/>
    <w:rsid w:val="009324EB"/>
    <w:rsid w:val="009329C4"/>
    <w:rsid w:val="00933187"/>
    <w:rsid w:val="009335BE"/>
    <w:rsid w:val="009338C8"/>
    <w:rsid w:val="00933CDA"/>
    <w:rsid w:val="00933FFD"/>
    <w:rsid w:val="00934B46"/>
    <w:rsid w:val="00934EF2"/>
    <w:rsid w:val="00935121"/>
    <w:rsid w:val="00935B14"/>
    <w:rsid w:val="00936E08"/>
    <w:rsid w:val="009375C8"/>
    <w:rsid w:val="00937BA5"/>
    <w:rsid w:val="00937F4B"/>
    <w:rsid w:val="00940444"/>
    <w:rsid w:val="00940770"/>
    <w:rsid w:val="00940972"/>
    <w:rsid w:val="009414C1"/>
    <w:rsid w:val="0094203E"/>
    <w:rsid w:val="00942992"/>
    <w:rsid w:val="009430F8"/>
    <w:rsid w:val="00943423"/>
    <w:rsid w:val="0094362A"/>
    <w:rsid w:val="00943B4D"/>
    <w:rsid w:val="00943DB6"/>
    <w:rsid w:val="0094412E"/>
    <w:rsid w:val="00944A5D"/>
    <w:rsid w:val="00944EEE"/>
    <w:rsid w:val="0094534D"/>
    <w:rsid w:val="0094547A"/>
    <w:rsid w:val="0094570E"/>
    <w:rsid w:val="009457A5"/>
    <w:rsid w:val="00945947"/>
    <w:rsid w:val="0094613A"/>
    <w:rsid w:val="00946140"/>
    <w:rsid w:val="00946B73"/>
    <w:rsid w:val="00946EF6"/>
    <w:rsid w:val="009470DF"/>
    <w:rsid w:val="00947F5B"/>
    <w:rsid w:val="009500F4"/>
    <w:rsid w:val="0095055D"/>
    <w:rsid w:val="009505AA"/>
    <w:rsid w:val="00950AB6"/>
    <w:rsid w:val="00950AB8"/>
    <w:rsid w:val="00950FA4"/>
    <w:rsid w:val="00951365"/>
    <w:rsid w:val="00951660"/>
    <w:rsid w:val="00952692"/>
    <w:rsid w:val="009528DB"/>
    <w:rsid w:val="00952AED"/>
    <w:rsid w:val="009530BD"/>
    <w:rsid w:val="0095333A"/>
    <w:rsid w:val="009536D4"/>
    <w:rsid w:val="009537B5"/>
    <w:rsid w:val="00953A0C"/>
    <w:rsid w:val="00953AE3"/>
    <w:rsid w:val="00953CD8"/>
    <w:rsid w:val="00953E91"/>
    <w:rsid w:val="0095403B"/>
    <w:rsid w:val="009543AC"/>
    <w:rsid w:val="009546D9"/>
    <w:rsid w:val="009548AE"/>
    <w:rsid w:val="00954FBE"/>
    <w:rsid w:val="0095530F"/>
    <w:rsid w:val="00955637"/>
    <w:rsid w:val="00955B6C"/>
    <w:rsid w:val="00955E64"/>
    <w:rsid w:val="00955EB9"/>
    <w:rsid w:val="00956052"/>
    <w:rsid w:val="009568C8"/>
    <w:rsid w:val="00956C7D"/>
    <w:rsid w:val="00956CE6"/>
    <w:rsid w:val="00956D1E"/>
    <w:rsid w:val="0095702F"/>
    <w:rsid w:val="0095739F"/>
    <w:rsid w:val="009579B2"/>
    <w:rsid w:val="00957D33"/>
    <w:rsid w:val="00957E93"/>
    <w:rsid w:val="00957F23"/>
    <w:rsid w:val="00960163"/>
    <w:rsid w:val="009609C4"/>
    <w:rsid w:val="00960B56"/>
    <w:rsid w:val="00960C28"/>
    <w:rsid w:val="009617D5"/>
    <w:rsid w:val="00961EA2"/>
    <w:rsid w:val="00961F94"/>
    <w:rsid w:val="009622AE"/>
    <w:rsid w:val="00962603"/>
    <w:rsid w:val="00962770"/>
    <w:rsid w:val="00962BCF"/>
    <w:rsid w:val="00963DE3"/>
    <w:rsid w:val="00963DEA"/>
    <w:rsid w:val="00963E42"/>
    <w:rsid w:val="00964E15"/>
    <w:rsid w:val="009653C0"/>
    <w:rsid w:val="0096560A"/>
    <w:rsid w:val="009656C7"/>
    <w:rsid w:val="0096573D"/>
    <w:rsid w:val="0096603D"/>
    <w:rsid w:val="009660E3"/>
    <w:rsid w:val="009660FE"/>
    <w:rsid w:val="00966203"/>
    <w:rsid w:val="0096662D"/>
    <w:rsid w:val="00966C32"/>
    <w:rsid w:val="009676F1"/>
    <w:rsid w:val="00967A81"/>
    <w:rsid w:val="00967B81"/>
    <w:rsid w:val="00967F60"/>
    <w:rsid w:val="00970364"/>
    <w:rsid w:val="0097052E"/>
    <w:rsid w:val="00970817"/>
    <w:rsid w:val="00970CA5"/>
    <w:rsid w:val="00970E27"/>
    <w:rsid w:val="009710A1"/>
    <w:rsid w:val="009718CE"/>
    <w:rsid w:val="00971CB5"/>
    <w:rsid w:val="00971EB1"/>
    <w:rsid w:val="00972146"/>
    <w:rsid w:val="00972305"/>
    <w:rsid w:val="00972889"/>
    <w:rsid w:val="00972A0E"/>
    <w:rsid w:val="00972C1C"/>
    <w:rsid w:val="00974136"/>
    <w:rsid w:val="009746F7"/>
    <w:rsid w:val="00974DF9"/>
    <w:rsid w:val="00974EC7"/>
    <w:rsid w:val="009753CE"/>
    <w:rsid w:val="009754BD"/>
    <w:rsid w:val="00975A07"/>
    <w:rsid w:val="00976622"/>
    <w:rsid w:val="0097704F"/>
    <w:rsid w:val="009779C8"/>
    <w:rsid w:val="00977A8D"/>
    <w:rsid w:val="00977C08"/>
    <w:rsid w:val="0098095D"/>
    <w:rsid w:val="00980E3B"/>
    <w:rsid w:val="00981955"/>
    <w:rsid w:val="00981967"/>
    <w:rsid w:val="0098278B"/>
    <w:rsid w:val="0098327A"/>
    <w:rsid w:val="009840A9"/>
    <w:rsid w:val="00984260"/>
    <w:rsid w:val="0098432F"/>
    <w:rsid w:val="009848E8"/>
    <w:rsid w:val="00984B4F"/>
    <w:rsid w:val="00984D51"/>
    <w:rsid w:val="00984DDC"/>
    <w:rsid w:val="00985566"/>
    <w:rsid w:val="00985A37"/>
    <w:rsid w:val="00985C51"/>
    <w:rsid w:val="009864CB"/>
    <w:rsid w:val="00986C4C"/>
    <w:rsid w:val="00986C76"/>
    <w:rsid w:val="00986EF4"/>
    <w:rsid w:val="00987074"/>
    <w:rsid w:val="00987444"/>
    <w:rsid w:val="009876E6"/>
    <w:rsid w:val="00987874"/>
    <w:rsid w:val="0099038A"/>
    <w:rsid w:val="00990C75"/>
    <w:rsid w:val="00990F45"/>
    <w:rsid w:val="0099130B"/>
    <w:rsid w:val="00991B38"/>
    <w:rsid w:val="00991DBC"/>
    <w:rsid w:val="0099241A"/>
    <w:rsid w:val="00992B3F"/>
    <w:rsid w:val="00992CFB"/>
    <w:rsid w:val="00993095"/>
    <w:rsid w:val="0099322D"/>
    <w:rsid w:val="00993718"/>
    <w:rsid w:val="00993AED"/>
    <w:rsid w:val="00994872"/>
    <w:rsid w:val="009948ED"/>
    <w:rsid w:val="00994906"/>
    <w:rsid w:val="00995422"/>
    <w:rsid w:val="0099571D"/>
    <w:rsid w:val="00995952"/>
    <w:rsid w:val="009959B6"/>
    <w:rsid w:val="00995EFD"/>
    <w:rsid w:val="00995F97"/>
    <w:rsid w:val="009961F3"/>
    <w:rsid w:val="00996298"/>
    <w:rsid w:val="009968CA"/>
    <w:rsid w:val="00996D51"/>
    <w:rsid w:val="00997135"/>
    <w:rsid w:val="00997351"/>
    <w:rsid w:val="009975F8"/>
    <w:rsid w:val="009A0CC5"/>
    <w:rsid w:val="009A0D75"/>
    <w:rsid w:val="009A1448"/>
    <w:rsid w:val="009A1CFB"/>
    <w:rsid w:val="009A1DA2"/>
    <w:rsid w:val="009A2047"/>
    <w:rsid w:val="009A206C"/>
    <w:rsid w:val="009A2259"/>
    <w:rsid w:val="009A22F4"/>
    <w:rsid w:val="009A2AD1"/>
    <w:rsid w:val="009A3B0D"/>
    <w:rsid w:val="009A4744"/>
    <w:rsid w:val="009A49CB"/>
    <w:rsid w:val="009A5155"/>
    <w:rsid w:val="009A566B"/>
    <w:rsid w:val="009A5B50"/>
    <w:rsid w:val="009A5FD1"/>
    <w:rsid w:val="009A63C0"/>
    <w:rsid w:val="009A6A46"/>
    <w:rsid w:val="009A71E1"/>
    <w:rsid w:val="009A7260"/>
    <w:rsid w:val="009A7831"/>
    <w:rsid w:val="009A7B76"/>
    <w:rsid w:val="009A7CC1"/>
    <w:rsid w:val="009B1670"/>
    <w:rsid w:val="009B18BB"/>
    <w:rsid w:val="009B194E"/>
    <w:rsid w:val="009B1953"/>
    <w:rsid w:val="009B1A09"/>
    <w:rsid w:val="009B1C66"/>
    <w:rsid w:val="009B1D92"/>
    <w:rsid w:val="009B2548"/>
    <w:rsid w:val="009B2A64"/>
    <w:rsid w:val="009B2CFF"/>
    <w:rsid w:val="009B2DDB"/>
    <w:rsid w:val="009B36B8"/>
    <w:rsid w:val="009B41F1"/>
    <w:rsid w:val="009B4363"/>
    <w:rsid w:val="009B4AD3"/>
    <w:rsid w:val="009B4DA5"/>
    <w:rsid w:val="009B63E0"/>
    <w:rsid w:val="009B6660"/>
    <w:rsid w:val="009B66C3"/>
    <w:rsid w:val="009B6A50"/>
    <w:rsid w:val="009B6F6F"/>
    <w:rsid w:val="009B70C5"/>
    <w:rsid w:val="009B70FE"/>
    <w:rsid w:val="009C01A2"/>
    <w:rsid w:val="009C04BB"/>
    <w:rsid w:val="009C067F"/>
    <w:rsid w:val="009C0D48"/>
    <w:rsid w:val="009C0F8B"/>
    <w:rsid w:val="009C113D"/>
    <w:rsid w:val="009C1A90"/>
    <w:rsid w:val="009C1D3B"/>
    <w:rsid w:val="009C1D5B"/>
    <w:rsid w:val="009C1EC0"/>
    <w:rsid w:val="009C2304"/>
    <w:rsid w:val="009C2350"/>
    <w:rsid w:val="009C24A2"/>
    <w:rsid w:val="009C2629"/>
    <w:rsid w:val="009C263C"/>
    <w:rsid w:val="009C2D67"/>
    <w:rsid w:val="009C2FE1"/>
    <w:rsid w:val="009C302B"/>
    <w:rsid w:val="009C363C"/>
    <w:rsid w:val="009C37EE"/>
    <w:rsid w:val="009C448D"/>
    <w:rsid w:val="009C4CB5"/>
    <w:rsid w:val="009C5022"/>
    <w:rsid w:val="009C55B1"/>
    <w:rsid w:val="009C5C3C"/>
    <w:rsid w:val="009C5F29"/>
    <w:rsid w:val="009C67E4"/>
    <w:rsid w:val="009C6D8E"/>
    <w:rsid w:val="009C770D"/>
    <w:rsid w:val="009C79ED"/>
    <w:rsid w:val="009C7BBB"/>
    <w:rsid w:val="009D093F"/>
    <w:rsid w:val="009D0A22"/>
    <w:rsid w:val="009D1231"/>
    <w:rsid w:val="009D136B"/>
    <w:rsid w:val="009D16E5"/>
    <w:rsid w:val="009D2200"/>
    <w:rsid w:val="009D2673"/>
    <w:rsid w:val="009D2C8C"/>
    <w:rsid w:val="009D2D15"/>
    <w:rsid w:val="009D2DE9"/>
    <w:rsid w:val="009D31FA"/>
    <w:rsid w:val="009D3CDF"/>
    <w:rsid w:val="009D528C"/>
    <w:rsid w:val="009D5312"/>
    <w:rsid w:val="009D594C"/>
    <w:rsid w:val="009D5BD5"/>
    <w:rsid w:val="009D6937"/>
    <w:rsid w:val="009D6C79"/>
    <w:rsid w:val="009D6E7E"/>
    <w:rsid w:val="009D6F5B"/>
    <w:rsid w:val="009D6F64"/>
    <w:rsid w:val="009D7170"/>
    <w:rsid w:val="009D72E5"/>
    <w:rsid w:val="009D7AD7"/>
    <w:rsid w:val="009D7BEE"/>
    <w:rsid w:val="009E0185"/>
    <w:rsid w:val="009E0455"/>
    <w:rsid w:val="009E095C"/>
    <w:rsid w:val="009E1355"/>
    <w:rsid w:val="009E173D"/>
    <w:rsid w:val="009E1885"/>
    <w:rsid w:val="009E1F17"/>
    <w:rsid w:val="009E261F"/>
    <w:rsid w:val="009E29E5"/>
    <w:rsid w:val="009E2C5E"/>
    <w:rsid w:val="009E2E4B"/>
    <w:rsid w:val="009E2EA9"/>
    <w:rsid w:val="009E3013"/>
    <w:rsid w:val="009E338E"/>
    <w:rsid w:val="009E3B10"/>
    <w:rsid w:val="009E3C6D"/>
    <w:rsid w:val="009E49F9"/>
    <w:rsid w:val="009E4A3B"/>
    <w:rsid w:val="009E4B6A"/>
    <w:rsid w:val="009E4B6C"/>
    <w:rsid w:val="009E54E2"/>
    <w:rsid w:val="009E5A96"/>
    <w:rsid w:val="009E5E08"/>
    <w:rsid w:val="009E5F4A"/>
    <w:rsid w:val="009E6EF8"/>
    <w:rsid w:val="009E7694"/>
    <w:rsid w:val="009E7B5D"/>
    <w:rsid w:val="009F0126"/>
    <w:rsid w:val="009F024C"/>
    <w:rsid w:val="009F1103"/>
    <w:rsid w:val="009F166E"/>
    <w:rsid w:val="009F1DFB"/>
    <w:rsid w:val="009F1E45"/>
    <w:rsid w:val="009F1EA1"/>
    <w:rsid w:val="009F21D7"/>
    <w:rsid w:val="009F255F"/>
    <w:rsid w:val="009F2672"/>
    <w:rsid w:val="009F3D1E"/>
    <w:rsid w:val="009F3E75"/>
    <w:rsid w:val="009F40D5"/>
    <w:rsid w:val="009F4ACA"/>
    <w:rsid w:val="009F4D84"/>
    <w:rsid w:val="009F52BC"/>
    <w:rsid w:val="009F56F5"/>
    <w:rsid w:val="009F5B4F"/>
    <w:rsid w:val="009F6194"/>
    <w:rsid w:val="009F63B1"/>
    <w:rsid w:val="009F69B3"/>
    <w:rsid w:val="009F7C42"/>
    <w:rsid w:val="009F7D58"/>
    <w:rsid w:val="00A0019B"/>
    <w:rsid w:val="00A001E4"/>
    <w:rsid w:val="00A00335"/>
    <w:rsid w:val="00A004CC"/>
    <w:rsid w:val="00A00FCE"/>
    <w:rsid w:val="00A01B1E"/>
    <w:rsid w:val="00A02556"/>
    <w:rsid w:val="00A031AD"/>
    <w:rsid w:val="00A034BD"/>
    <w:rsid w:val="00A03930"/>
    <w:rsid w:val="00A04344"/>
    <w:rsid w:val="00A04561"/>
    <w:rsid w:val="00A04626"/>
    <w:rsid w:val="00A04D7F"/>
    <w:rsid w:val="00A04D86"/>
    <w:rsid w:val="00A05831"/>
    <w:rsid w:val="00A058DB"/>
    <w:rsid w:val="00A07010"/>
    <w:rsid w:val="00A07564"/>
    <w:rsid w:val="00A07924"/>
    <w:rsid w:val="00A079D1"/>
    <w:rsid w:val="00A10118"/>
    <w:rsid w:val="00A1017B"/>
    <w:rsid w:val="00A1086A"/>
    <w:rsid w:val="00A11085"/>
    <w:rsid w:val="00A116A6"/>
    <w:rsid w:val="00A119DA"/>
    <w:rsid w:val="00A11A62"/>
    <w:rsid w:val="00A12D35"/>
    <w:rsid w:val="00A13022"/>
    <w:rsid w:val="00A13396"/>
    <w:rsid w:val="00A13CF0"/>
    <w:rsid w:val="00A14649"/>
    <w:rsid w:val="00A146AD"/>
    <w:rsid w:val="00A1477D"/>
    <w:rsid w:val="00A14854"/>
    <w:rsid w:val="00A14AB1"/>
    <w:rsid w:val="00A14AC2"/>
    <w:rsid w:val="00A14DD9"/>
    <w:rsid w:val="00A151C3"/>
    <w:rsid w:val="00A1588F"/>
    <w:rsid w:val="00A158AA"/>
    <w:rsid w:val="00A15CDE"/>
    <w:rsid w:val="00A16873"/>
    <w:rsid w:val="00A16C74"/>
    <w:rsid w:val="00A16CAF"/>
    <w:rsid w:val="00A16F0D"/>
    <w:rsid w:val="00A17528"/>
    <w:rsid w:val="00A17E16"/>
    <w:rsid w:val="00A17EC4"/>
    <w:rsid w:val="00A20471"/>
    <w:rsid w:val="00A20505"/>
    <w:rsid w:val="00A20F2B"/>
    <w:rsid w:val="00A21951"/>
    <w:rsid w:val="00A21A11"/>
    <w:rsid w:val="00A21B90"/>
    <w:rsid w:val="00A21D01"/>
    <w:rsid w:val="00A22174"/>
    <w:rsid w:val="00A22BDB"/>
    <w:rsid w:val="00A22D2E"/>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86E"/>
    <w:rsid w:val="00A25F27"/>
    <w:rsid w:val="00A26180"/>
    <w:rsid w:val="00A264DE"/>
    <w:rsid w:val="00A26ADF"/>
    <w:rsid w:val="00A26C70"/>
    <w:rsid w:val="00A273B1"/>
    <w:rsid w:val="00A27A16"/>
    <w:rsid w:val="00A27D6C"/>
    <w:rsid w:val="00A27EB6"/>
    <w:rsid w:val="00A304A4"/>
    <w:rsid w:val="00A306CA"/>
    <w:rsid w:val="00A30833"/>
    <w:rsid w:val="00A3096F"/>
    <w:rsid w:val="00A30BA9"/>
    <w:rsid w:val="00A31C14"/>
    <w:rsid w:val="00A31F9C"/>
    <w:rsid w:val="00A3231D"/>
    <w:rsid w:val="00A329B1"/>
    <w:rsid w:val="00A33023"/>
    <w:rsid w:val="00A332C5"/>
    <w:rsid w:val="00A337D5"/>
    <w:rsid w:val="00A33A99"/>
    <w:rsid w:val="00A33B3A"/>
    <w:rsid w:val="00A33B9B"/>
    <w:rsid w:val="00A33BF2"/>
    <w:rsid w:val="00A33F0E"/>
    <w:rsid w:val="00A345C7"/>
    <w:rsid w:val="00A345DB"/>
    <w:rsid w:val="00A3471D"/>
    <w:rsid w:val="00A348D0"/>
    <w:rsid w:val="00A348F3"/>
    <w:rsid w:val="00A34A47"/>
    <w:rsid w:val="00A34D9F"/>
    <w:rsid w:val="00A35177"/>
    <w:rsid w:val="00A35265"/>
    <w:rsid w:val="00A357A8"/>
    <w:rsid w:val="00A35AE4"/>
    <w:rsid w:val="00A35F21"/>
    <w:rsid w:val="00A3668B"/>
    <w:rsid w:val="00A36A17"/>
    <w:rsid w:val="00A36CED"/>
    <w:rsid w:val="00A36F1F"/>
    <w:rsid w:val="00A3734C"/>
    <w:rsid w:val="00A37565"/>
    <w:rsid w:val="00A37EE4"/>
    <w:rsid w:val="00A41BDB"/>
    <w:rsid w:val="00A4215F"/>
    <w:rsid w:val="00A42197"/>
    <w:rsid w:val="00A42618"/>
    <w:rsid w:val="00A42A1F"/>
    <w:rsid w:val="00A435D9"/>
    <w:rsid w:val="00A436BA"/>
    <w:rsid w:val="00A43956"/>
    <w:rsid w:val="00A43D67"/>
    <w:rsid w:val="00A440DA"/>
    <w:rsid w:val="00A44448"/>
    <w:rsid w:val="00A44603"/>
    <w:rsid w:val="00A44723"/>
    <w:rsid w:val="00A447AC"/>
    <w:rsid w:val="00A44A2F"/>
    <w:rsid w:val="00A44A5F"/>
    <w:rsid w:val="00A44D5A"/>
    <w:rsid w:val="00A44DA8"/>
    <w:rsid w:val="00A45C56"/>
    <w:rsid w:val="00A45C86"/>
    <w:rsid w:val="00A45D53"/>
    <w:rsid w:val="00A46050"/>
    <w:rsid w:val="00A461CC"/>
    <w:rsid w:val="00A46638"/>
    <w:rsid w:val="00A47438"/>
    <w:rsid w:val="00A4755A"/>
    <w:rsid w:val="00A475A3"/>
    <w:rsid w:val="00A476F8"/>
    <w:rsid w:val="00A502C6"/>
    <w:rsid w:val="00A5037A"/>
    <w:rsid w:val="00A503D9"/>
    <w:rsid w:val="00A503DA"/>
    <w:rsid w:val="00A50505"/>
    <w:rsid w:val="00A52628"/>
    <w:rsid w:val="00A52EDF"/>
    <w:rsid w:val="00A53264"/>
    <w:rsid w:val="00A534AE"/>
    <w:rsid w:val="00A53E99"/>
    <w:rsid w:val="00A53EA9"/>
    <w:rsid w:val="00A5414A"/>
    <w:rsid w:val="00A54457"/>
    <w:rsid w:val="00A54C3A"/>
    <w:rsid w:val="00A555AF"/>
    <w:rsid w:val="00A5607D"/>
    <w:rsid w:val="00A5620D"/>
    <w:rsid w:val="00A569AE"/>
    <w:rsid w:val="00A56ABE"/>
    <w:rsid w:val="00A56D81"/>
    <w:rsid w:val="00A573D1"/>
    <w:rsid w:val="00A5741B"/>
    <w:rsid w:val="00A57798"/>
    <w:rsid w:val="00A578B6"/>
    <w:rsid w:val="00A60345"/>
    <w:rsid w:val="00A6037E"/>
    <w:rsid w:val="00A60692"/>
    <w:rsid w:val="00A606A3"/>
    <w:rsid w:val="00A607CF"/>
    <w:rsid w:val="00A618DA"/>
    <w:rsid w:val="00A61CB8"/>
    <w:rsid w:val="00A61F98"/>
    <w:rsid w:val="00A62BF4"/>
    <w:rsid w:val="00A62CD6"/>
    <w:rsid w:val="00A62CE8"/>
    <w:rsid w:val="00A62DEE"/>
    <w:rsid w:val="00A63E33"/>
    <w:rsid w:val="00A6406F"/>
    <w:rsid w:val="00A64A7E"/>
    <w:rsid w:val="00A64AFF"/>
    <w:rsid w:val="00A64BBF"/>
    <w:rsid w:val="00A64E64"/>
    <w:rsid w:val="00A6508B"/>
    <w:rsid w:val="00A652D5"/>
    <w:rsid w:val="00A65527"/>
    <w:rsid w:val="00A6565A"/>
    <w:rsid w:val="00A657FD"/>
    <w:rsid w:val="00A65BD3"/>
    <w:rsid w:val="00A65E47"/>
    <w:rsid w:val="00A65F60"/>
    <w:rsid w:val="00A66122"/>
    <w:rsid w:val="00A66495"/>
    <w:rsid w:val="00A66BF6"/>
    <w:rsid w:val="00A66D5D"/>
    <w:rsid w:val="00A6707F"/>
    <w:rsid w:val="00A67683"/>
    <w:rsid w:val="00A67744"/>
    <w:rsid w:val="00A67A1F"/>
    <w:rsid w:val="00A67D06"/>
    <w:rsid w:val="00A67DF1"/>
    <w:rsid w:val="00A701B0"/>
    <w:rsid w:val="00A7082B"/>
    <w:rsid w:val="00A71D7E"/>
    <w:rsid w:val="00A71DD0"/>
    <w:rsid w:val="00A7260D"/>
    <w:rsid w:val="00A726B0"/>
    <w:rsid w:val="00A731E1"/>
    <w:rsid w:val="00A737FC"/>
    <w:rsid w:val="00A744CC"/>
    <w:rsid w:val="00A75132"/>
    <w:rsid w:val="00A751D8"/>
    <w:rsid w:val="00A75205"/>
    <w:rsid w:val="00A75327"/>
    <w:rsid w:val="00A75819"/>
    <w:rsid w:val="00A75C15"/>
    <w:rsid w:val="00A762E3"/>
    <w:rsid w:val="00A7639C"/>
    <w:rsid w:val="00A76683"/>
    <w:rsid w:val="00A766FE"/>
    <w:rsid w:val="00A767E4"/>
    <w:rsid w:val="00A76C50"/>
    <w:rsid w:val="00A76F34"/>
    <w:rsid w:val="00A775E0"/>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45"/>
    <w:rsid w:val="00A9028C"/>
    <w:rsid w:val="00A909DD"/>
    <w:rsid w:val="00A910A4"/>
    <w:rsid w:val="00A9122C"/>
    <w:rsid w:val="00A91395"/>
    <w:rsid w:val="00A91A59"/>
    <w:rsid w:val="00A91FB9"/>
    <w:rsid w:val="00A9268D"/>
    <w:rsid w:val="00A92D25"/>
    <w:rsid w:val="00A9407B"/>
    <w:rsid w:val="00A94371"/>
    <w:rsid w:val="00A94373"/>
    <w:rsid w:val="00A944DC"/>
    <w:rsid w:val="00A944E7"/>
    <w:rsid w:val="00A95803"/>
    <w:rsid w:val="00A95968"/>
    <w:rsid w:val="00A95ACA"/>
    <w:rsid w:val="00A95F3C"/>
    <w:rsid w:val="00A961C3"/>
    <w:rsid w:val="00A96E49"/>
    <w:rsid w:val="00A97205"/>
    <w:rsid w:val="00AA0566"/>
    <w:rsid w:val="00AA0764"/>
    <w:rsid w:val="00AA0C65"/>
    <w:rsid w:val="00AA1388"/>
    <w:rsid w:val="00AA163C"/>
    <w:rsid w:val="00AA1D02"/>
    <w:rsid w:val="00AA206D"/>
    <w:rsid w:val="00AA27CB"/>
    <w:rsid w:val="00AA2ABB"/>
    <w:rsid w:val="00AA2D3A"/>
    <w:rsid w:val="00AA31E1"/>
    <w:rsid w:val="00AA36C0"/>
    <w:rsid w:val="00AA378E"/>
    <w:rsid w:val="00AA39BC"/>
    <w:rsid w:val="00AA3AEE"/>
    <w:rsid w:val="00AA3BBA"/>
    <w:rsid w:val="00AA3C9D"/>
    <w:rsid w:val="00AA417F"/>
    <w:rsid w:val="00AA491B"/>
    <w:rsid w:val="00AA49FD"/>
    <w:rsid w:val="00AA4BB3"/>
    <w:rsid w:val="00AA55AC"/>
    <w:rsid w:val="00AA5D09"/>
    <w:rsid w:val="00AA6A8D"/>
    <w:rsid w:val="00AA70FE"/>
    <w:rsid w:val="00AA7223"/>
    <w:rsid w:val="00AA72BE"/>
    <w:rsid w:val="00AA76C6"/>
    <w:rsid w:val="00AA77F3"/>
    <w:rsid w:val="00AA781C"/>
    <w:rsid w:val="00AA7B4C"/>
    <w:rsid w:val="00AB06E5"/>
    <w:rsid w:val="00AB1085"/>
    <w:rsid w:val="00AB11AB"/>
    <w:rsid w:val="00AB1636"/>
    <w:rsid w:val="00AB1767"/>
    <w:rsid w:val="00AB1ECC"/>
    <w:rsid w:val="00AB2487"/>
    <w:rsid w:val="00AB25B3"/>
    <w:rsid w:val="00AB297F"/>
    <w:rsid w:val="00AB2C9B"/>
    <w:rsid w:val="00AB2D24"/>
    <w:rsid w:val="00AB2D5A"/>
    <w:rsid w:val="00AB3C9E"/>
    <w:rsid w:val="00AB3CA7"/>
    <w:rsid w:val="00AB3EA7"/>
    <w:rsid w:val="00AB4229"/>
    <w:rsid w:val="00AB443C"/>
    <w:rsid w:val="00AB44C3"/>
    <w:rsid w:val="00AB4DC7"/>
    <w:rsid w:val="00AB4FDE"/>
    <w:rsid w:val="00AB5264"/>
    <w:rsid w:val="00AB567B"/>
    <w:rsid w:val="00AB5F90"/>
    <w:rsid w:val="00AB61AA"/>
    <w:rsid w:val="00AB621B"/>
    <w:rsid w:val="00AB626B"/>
    <w:rsid w:val="00AB6FC1"/>
    <w:rsid w:val="00AB713D"/>
    <w:rsid w:val="00AB7697"/>
    <w:rsid w:val="00AB775A"/>
    <w:rsid w:val="00AB7B17"/>
    <w:rsid w:val="00AC0172"/>
    <w:rsid w:val="00AC0784"/>
    <w:rsid w:val="00AC0835"/>
    <w:rsid w:val="00AC0C0B"/>
    <w:rsid w:val="00AC1974"/>
    <w:rsid w:val="00AC1A21"/>
    <w:rsid w:val="00AC32D9"/>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0F5"/>
    <w:rsid w:val="00AD0261"/>
    <w:rsid w:val="00AD0432"/>
    <w:rsid w:val="00AD085C"/>
    <w:rsid w:val="00AD0E51"/>
    <w:rsid w:val="00AD1040"/>
    <w:rsid w:val="00AD10BD"/>
    <w:rsid w:val="00AD12ED"/>
    <w:rsid w:val="00AD16B6"/>
    <w:rsid w:val="00AD1930"/>
    <w:rsid w:val="00AD1FBD"/>
    <w:rsid w:val="00AD2191"/>
    <w:rsid w:val="00AD238B"/>
    <w:rsid w:val="00AD274C"/>
    <w:rsid w:val="00AD330E"/>
    <w:rsid w:val="00AD33FB"/>
    <w:rsid w:val="00AD3904"/>
    <w:rsid w:val="00AD391F"/>
    <w:rsid w:val="00AD39D7"/>
    <w:rsid w:val="00AD3DD1"/>
    <w:rsid w:val="00AD3E4F"/>
    <w:rsid w:val="00AD3F17"/>
    <w:rsid w:val="00AD3F97"/>
    <w:rsid w:val="00AD41A8"/>
    <w:rsid w:val="00AD4715"/>
    <w:rsid w:val="00AD4BC0"/>
    <w:rsid w:val="00AD4C5D"/>
    <w:rsid w:val="00AD551D"/>
    <w:rsid w:val="00AD571B"/>
    <w:rsid w:val="00AD57D5"/>
    <w:rsid w:val="00AD5C54"/>
    <w:rsid w:val="00AD6361"/>
    <w:rsid w:val="00AD6885"/>
    <w:rsid w:val="00AD6D42"/>
    <w:rsid w:val="00AD7186"/>
    <w:rsid w:val="00AD7727"/>
    <w:rsid w:val="00AD785F"/>
    <w:rsid w:val="00AD7A78"/>
    <w:rsid w:val="00AD7B46"/>
    <w:rsid w:val="00AD7B91"/>
    <w:rsid w:val="00AD7D25"/>
    <w:rsid w:val="00AD7EF8"/>
    <w:rsid w:val="00AD7F1A"/>
    <w:rsid w:val="00AE1286"/>
    <w:rsid w:val="00AE14D5"/>
    <w:rsid w:val="00AE1AE2"/>
    <w:rsid w:val="00AE1E70"/>
    <w:rsid w:val="00AE2348"/>
    <w:rsid w:val="00AE2B5F"/>
    <w:rsid w:val="00AE2C98"/>
    <w:rsid w:val="00AE2D22"/>
    <w:rsid w:val="00AE340C"/>
    <w:rsid w:val="00AE356A"/>
    <w:rsid w:val="00AE3C29"/>
    <w:rsid w:val="00AE3F2C"/>
    <w:rsid w:val="00AE41B5"/>
    <w:rsid w:val="00AE4374"/>
    <w:rsid w:val="00AE4387"/>
    <w:rsid w:val="00AE48E9"/>
    <w:rsid w:val="00AE498B"/>
    <w:rsid w:val="00AE5B77"/>
    <w:rsid w:val="00AE5DE0"/>
    <w:rsid w:val="00AE6269"/>
    <w:rsid w:val="00AE62E1"/>
    <w:rsid w:val="00AE656E"/>
    <w:rsid w:val="00AE67EE"/>
    <w:rsid w:val="00AE69EE"/>
    <w:rsid w:val="00AE6A65"/>
    <w:rsid w:val="00AE7762"/>
    <w:rsid w:val="00AE7B06"/>
    <w:rsid w:val="00AE7D1F"/>
    <w:rsid w:val="00AE7D9F"/>
    <w:rsid w:val="00AE7E87"/>
    <w:rsid w:val="00AF01E0"/>
    <w:rsid w:val="00AF0C00"/>
    <w:rsid w:val="00AF0D02"/>
    <w:rsid w:val="00AF0E3C"/>
    <w:rsid w:val="00AF124D"/>
    <w:rsid w:val="00AF13E1"/>
    <w:rsid w:val="00AF1C5F"/>
    <w:rsid w:val="00AF2C9E"/>
    <w:rsid w:val="00AF2CEE"/>
    <w:rsid w:val="00AF351A"/>
    <w:rsid w:val="00AF3640"/>
    <w:rsid w:val="00AF384E"/>
    <w:rsid w:val="00AF3ED6"/>
    <w:rsid w:val="00AF41E5"/>
    <w:rsid w:val="00AF4617"/>
    <w:rsid w:val="00AF5025"/>
    <w:rsid w:val="00AF5A9F"/>
    <w:rsid w:val="00AF6249"/>
    <w:rsid w:val="00AF624B"/>
    <w:rsid w:val="00AF67C8"/>
    <w:rsid w:val="00AF6B3A"/>
    <w:rsid w:val="00AF6F0A"/>
    <w:rsid w:val="00AF7C65"/>
    <w:rsid w:val="00B0049A"/>
    <w:rsid w:val="00B00979"/>
    <w:rsid w:val="00B01146"/>
    <w:rsid w:val="00B012E0"/>
    <w:rsid w:val="00B018BB"/>
    <w:rsid w:val="00B01BAF"/>
    <w:rsid w:val="00B01FE5"/>
    <w:rsid w:val="00B02287"/>
    <w:rsid w:val="00B02643"/>
    <w:rsid w:val="00B02ABD"/>
    <w:rsid w:val="00B0376E"/>
    <w:rsid w:val="00B038A0"/>
    <w:rsid w:val="00B03B1D"/>
    <w:rsid w:val="00B04174"/>
    <w:rsid w:val="00B04246"/>
    <w:rsid w:val="00B04796"/>
    <w:rsid w:val="00B0590C"/>
    <w:rsid w:val="00B0650F"/>
    <w:rsid w:val="00B067CB"/>
    <w:rsid w:val="00B06BC5"/>
    <w:rsid w:val="00B06C04"/>
    <w:rsid w:val="00B07073"/>
    <w:rsid w:val="00B102B4"/>
    <w:rsid w:val="00B102DF"/>
    <w:rsid w:val="00B10BB0"/>
    <w:rsid w:val="00B10D89"/>
    <w:rsid w:val="00B1122D"/>
    <w:rsid w:val="00B1170F"/>
    <w:rsid w:val="00B12895"/>
    <w:rsid w:val="00B12D4F"/>
    <w:rsid w:val="00B12ED1"/>
    <w:rsid w:val="00B12F84"/>
    <w:rsid w:val="00B1339C"/>
    <w:rsid w:val="00B13414"/>
    <w:rsid w:val="00B14650"/>
    <w:rsid w:val="00B14A6A"/>
    <w:rsid w:val="00B14AD1"/>
    <w:rsid w:val="00B153DD"/>
    <w:rsid w:val="00B1646E"/>
    <w:rsid w:val="00B16E92"/>
    <w:rsid w:val="00B16F06"/>
    <w:rsid w:val="00B174F8"/>
    <w:rsid w:val="00B2069C"/>
    <w:rsid w:val="00B206C6"/>
    <w:rsid w:val="00B209C4"/>
    <w:rsid w:val="00B21C22"/>
    <w:rsid w:val="00B21F98"/>
    <w:rsid w:val="00B21FEC"/>
    <w:rsid w:val="00B22379"/>
    <w:rsid w:val="00B2268F"/>
    <w:rsid w:val="00B22A4D"/>
    <w:rsid w:val="00B22A6C"/>
    <w:rsid w:val="00B22AF3"/>
    <w:rsid w:val="00B22B48"/>
    <w:rsid w:val="00B22D2F"/>
    <w:rsid w:val="00B22EDE"/>
    <w:rsid w:val="00B231B5"/>
    <w:rsid w:val="00B233D4"/>
    <w:rsid w:val="00B241BC"/>
    <w:rsid w:val="00B2498A"/>
    <w:rsid w:val="00B24A08"/>
    <w:rsid w:val="00B24A58"/>
    <w:rsid w:val="00B254EF"/>
    <w:rsid w:val="00B25574"/>
    <w:rsid w:val="00B259CA"/>
    <w:rsid w:val="00B259E5"/>
    <w:rsid w:val="00B25A16"/>
    <w:rsid w:val="00B25A4F"/>
    <w:rsid w:val="00B25FB4"/>
    <w:rsid w:val="00B26591"/>
    <w:rsid w:val="00B26BD8"/>
    <w:rsid w:val="00B26C39"/>
    <w:rsid w:val="00B26D67"/>
    <w:rsid w:val="00B271B2"/>
    <w:rsid w:val="00B27CA2"/>
    <w:rsid w:val="00B31110"/>
    <w:rsid w:val="00B31392"/>
    <w:rsid w:val="00B3151B"/>
    <w:rsid w:val="00B320F2"/>
    <w:rsid w:val="00B32B16"/>
    <w:rsid w:val="00B32C78"/>
    <w:rsid w:val="00B331FC"/>
    <w:rsid w:val="00B332E5"/>
    <w:rsid w:val="00B335F3"/>
    <w:rsid w:val="00B33721"/>
    <w:rsid w:val="00B33FC6"/>
    <w:rsid w:val="00B344F1"/>
    <w:rsid w:val="00B3457F"/>
    <w:rsid w:val="00B34BA6"/>
    <w:rsid w:val="00B34D71"/>
    <w:rsid w:val="00B351E3"/>
    <w:rsid w:val="00B35542"/>
    <w:rsid w:val="00B3659E"/>
    <w:rsid w:val="00B36738"/>
    <w:rsid w:val="00B375F2"/>
    <w:rsid w:val="00B379B7"/>
    <w:rsid w:val="00B37C48"/>
    <w:rsid w:val="00B37CB3"/>
    <w:rsid w:val="00B37E32"/>
    <w:rsid w:val="00B40941"/>
    <w:rsid w:val="00B4154B"/>
    <w:rsid w:val="00B41F6C"/>
    <w:rsid w:val="00B425E6"/>
    <w:rsid w:val="00B42C91"/>
    <w:rsid w:val="00B43161"/>
    <w:rsid w:val="00B4359A"/>
    <w:rsid w:val="00B43834"/>
    <w:rsid w:val="00B4387C"/>
    <w:rsid w:val="00B440AD"/>
    <w:rsid w:val="00B441D6"/>
    <w:rsid w:val="00B44265"/>
    <w:rsid w:val="00B45223"/>
    <w:rsid w:val="00B45991"/>
    <w:rsid w:val="00B45C1F"/>
    <w:rsid w:val="00B45DB9"/>
    <w:rsid w:val="00B46841"/>
    <w:rsid w:val="00B46A2B"/>
    <w:rsid w:val="00B46B0A"/>
    <w:rsid w:val="00B4705F"/>
    <w:rsid w:val="00B470D7"/>
    <w:rsid w:val="00B47133"/>
    <w:rsid w:val="00B47222"/>
    <w:rsid w:val="00B47366"/>
    <w:rsid w:val="00B47862"/>
    <w:rsid w:val="00B47A66"/>
    <w:rsid w:val="00B47CEF"/>
    <w:rsid w:val="00B47D0D"/>
    <w:rsid w:val="00B47F13"/>
    <w:rsid w:val="00B5085C"/>
    <w:rsid w:val="00B50A9E"/>
    <w:rsid w:val="00B50AAB"/>
    <w:rsid w:val="00B50B31"/>
    <w:rsid w:val="00B50B63"/>
    <w:rsid w:val="00B51299"/>
    <w:rsid w:val="00B51369"/>
    <w:rsid w:val="00B519B3"/>
    <w:rsid w:val="00B51A08"/>
    <w:rsid w:val="00B51BA5"/>
    <w:rsid w:val="00B5234B"/>
    <w:rsid w:val="00B52483"/>
    <w:rsid w:val="00B52590"/>
    <w:rsid w:val="00B52653"/>
    <w:rsid w:val="00B527CD"/>
    <w:rsid w:val="00B529B2"/>
    <w:rsid w:val="00B52F30"/>
    <w:rsid w:val="00B53440"/>
    <w:rsid w:val="00B53A3E"/>
    <w:rsid w:val="00B53D3F"/>
    <w:rsid w:val="00B54227"/>
    <w:rsid w:val="00B543E0"/>
    <w:rsid w:val="00B54CCF"/>
    <w:rsid w:val="00B555BC"/>
    <w:rsid w:val="00B5588F"/>
    <w:rsid w:val="00B558A1"/>
    <w:rsid w:val="00B55A11"/>
    <w:rsid w:val="00B56543"/>
    <w:rsid w:val="00B56A00"/>
    <w:rsid w:val="00B56A22"/>
    <w:rsid w:val="00B56B28"/>
    <w:rsid w:val="00B56FA2"/>
    <w:rsid w:val="00B57476"/>
    <w:rsid w:val="00B57725"/>
    <w:rsid w:val="00B57886"/>
    <w:rsid w:val="00B578A2"/>
    <w:rsid w:val="00B57B99"/>
    <w:rsid w:val="00B57E5F"/>
    <w:rsid w:val="00B60495"/>
    <w:rsid w:val="00B607FD"/>
    <w:rsid w:val="00B60B50"/>
    <w:rsid w:val="00B60E63"/>
    <w:rsid w:val="00B61310"/>
    <w:rsid w:val="00B6148D"/>
    <w:rsid w:val="00B6186A"/>
    <w:rsid w:val="00B623A5"/>
    <w:rsid w:val="00B625CC"/>
    <w:rsid w:val="00B62654"/>
    <w:rsid w:val="00B62B6A"/>
    <w:rsid w:val="00B62C80"/>
    <w:rsid w:val="00B62E33"/>
    <w:rsid w:val="00B631EC"/>
    <w:rsid w:val="00B633C1"/>
    <w:rsid w:val="00B63697"/>
    <w:rsid w:val="00B640D7"/>
    <w:rsid w:val="00B640E4"/>
    <w:rsid w:val="00B644D4"/>
    <w:rsid w:val="00B64995"/>
    <w:rsid w:val="00B64997"/>
    <w:rsid w:val="00B64D68"/>
    <w:rsid w:val="00B653A2"/>
    <w:rsid w:val="00B65586"/>
    <w:rsid w:val="00B656A8"/>
    <w:rsid w:val="00B65F1B"/>
    <w:rsid w:val="00B66156"/>
    <w:rsid w:val="00B6674E"/>
    <w:rsid w:val="00B67127"/>
    <w:rsid w:val="00B67457"/>
    <w:rsid w:val="00B67530"/>
    <w:rsid w:val="00B67723"/>
    <w:rsid w:val="00B67823"/>
    <w:rsid w:val="00B67D51"/>
    <w:rsid w:val="00B67ED1"/>
    <w:rsid w:val="00B70A59"/>
    <w:rsid w:val="00B70B99"/>
    <w:rsid w:val="00B71411"/>
    <w:rsid w:val="00B71C44"/>
    <w:rsid w:val="00B7284E"/>
    <w:rsid w:val="00B72B9A"/>
    <w:rsid w:val="00B72C4F"/>
    <w:rsid w:val="00B73032"/>
    <w:rsid w:val="00B7304C"/>
    <w:rsid w:val="00B73095"/>
    <w:rsid w:val="00B73B9E"/>
    <w:rsid w:val="00B73CD1"/>
    <w:rsid w:val="00B73E3D"/>
    <w:rsid w:val="00B73E7A"/>
    <w:rsid w:val="00B744A0"/>
    <w:rsid w:val="00B74A28"/>
    <w:rsid w:val="00B74BC9"/>
    <w:rsid w:val="00B74DA8"/>
    <w:rsid w:val="00B75AD9"/>
    <w:rsid w:val="00B7618D"/>
    <w:rsid w:val="00B76572"/>
    <w:rsid w:val="00B76646"/>
    <w:rsid w:val="00B768F8"/>
    <w:rsid w:val="00B76A5A"/>
    <w:rsid w:val="00B771B7"/>
    <w:rsid w:val="00B7742C"/>
    <w:rsid w:val="00B77D82"/>
    <w:rsid w:val="00B80582"/>
    <w:rsid w:val="00B8071A"/>
    <w:rsid w:val="00B808D8"/>
    <w:rsid w:val="00B80E8E"/>
    <w:rsid w:val="00B814CD"/>
    <w:rsid w:val="00B81589"/>
    <w:rsid w:val="00B8197A"/>
    <w:rsid w:val="00B81F37"/>
    <w:rsid w:val="00B8264A"/>
    <w:rsid w:val="00B82734"/>
    <w:rsid w:val="00B82A06"/>
    <w:rsid w:val="00B832AC"/>
    <w:rsid w:val="00B832CE"/>
    <w:rsid w:val="00B842B4"/>
    <w:rsid w:val="00B846A9"/>
    <w:rsid w:val="00B849AD"/>
    <w:rsid w:val="00B850C1"/>
    <w:rsid w:val="00B851BD"/>
    <w:rsid w:val="00B85401"/>
    <w:rsid w:val="00B8561A"/>
    <w:rsid w:val="00B85F45"/>
    <w:rsid w:val="00B8634C"/>
    <w:rsid w:val="00B86635"/>
    <w:rsid w:val="00B866EF"/>
    <w:rsid w:val="00B8684F"/>
    <w:rsid w:val="00B86B5C"/>
    <w:rsid w:val="00B86BD3"/>
    <w:rsid w:val="00B86D4B"/>
    <w:rsid w:val="00B86E91"/>
    <w:rsid w:val="00B8704C"/>
    <w:rsid w:val="00B877B3"/>
    <w:rsid w:val="00B877D4"/>
    <w:rsid w:val="00B87A24"/>
    <w:rsid w:val="00B87C94"/>
    <w:rsid w:val="00B901E3"/>
    <w:rsid w:val="00B9061A"/>
    <w:rsid w:val="00B9087E"/>
    <w:rsid w:val="00B91D75"/>
    <w:rsid w:val="00B92604"/>
    <w:rsid w:val="00B92932"/>
    <w:rsid w:val="00B92A98"/>
    <w:rsid w:val="00B92E5E"/>
    <w:rsid w:val="00B931E1"/>
    <w:rsid w:val="00B93B0D"/>
    <w:rsid w:val="00B93B71"/>
    <w:rsid w:val="00B93E90"/>
    <w:rsid w:val="00B93EEF"/>
    <w:rsid w:val="00B94A16"/>
    <w:rsid w:val="00B94D3E"/>
    <w:rsid w:val="00B94E15"/>
    <w:rsid w:val="00B95724"/>
    <w:rsid w:val="00B95E50"/>
    <w:rsid w:val="00B97177"/>
    <w:rsid w:val="00B97981"/>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BE7"/>
    <w:rsid w:val="00BA6CA3"/>
    <w:rsid w:val="00BA756F"/>
    <w:rsid w:val="00BA7E93"/>
    <w:rsid w:val="00BB0316"/>
    <w:rsid w:val="00BB08FF"/>
    <w:rsid w:val="00BB10BD"/>
    <w:rsid w:val="00BB11CA"/>
    <w:rsid w:val="00BB142C"/>
    <w:rsid w:val="00BB161E"/>
    <w:rsid w:val="00BB1851"/>
    <w:rsid w:val="00BB1A55"/>
    <w:rsid w:val="00BB1B28"/>
    <w:rsid w:val="00BB1D36"/>
    <w:rsid w:val="00BB211C"/>
    <w:rsid w:val="00BB26DD"/>
    <w:rsid w:val="00BB2F19"/>
    <w:rsid w:val="00BB3062"/>
    <w:rsid w:val="00BB338C"/>
    <w:rsid w:val="00BB33D9"/>
    <w:rsid w:val="00BB38FA"/>
    <w:rsid w:val="00BB44AA"/>
    <w:rsid w:val="00BB5249"/>
    <w:rsid w:val="00BB52F5"/>
    <w:rsid w:val="00BB580D"/>
    <w:rsid w:val="00BB5FF9"/>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3393"/>
    <w:rsid w:val="00BC3C1B"/>
    <w:rsid w:val="00BC3E78"/>
    <w:rsid w:val="00BC4151"/>
    <w:rsid w:val="00BC455D"/>
    <w:rsid w:val="00BC4B17"/>
    <w:rsid w:val="00BC4B18"/>
    <w:rsid w:val="00BC4B65"/>
    <w:rsid w:val="00BC4DFC"/>
    <w:rsid w:val="00BC509A"/>
    <w:rsid w:val="00BC60E7"/>
    <w:rsid w:val="00BC615F"/>
    <w:rsid w:val="00BC6B4C"/>
    <w:rsid w:val="00BC6D0D"/>
    <w:rsid w:val="00BC73CC"/>
    <w:rsid w:val="00BD02D2"/>
    <w:rsid w:val="00BD0A82"/>
    <w:rsid w:val="00BD1156"/>
    <w:rsid w:val="00BD15EA"/>
    <w:rsid w:val="00BD1A9B"/>
    <w:rsid w:val="00BD2C19"/>
    <w:rsid w:val="00BD2CBA"/>
    <w:rsid w:val="00BD2F56"/>
    <w:rsid w:val="00BD35B1"/>
    <w:rsid w:val="00BD35E0"/>
    <w:rsid w:val="00BD3842"/>
    <w:rsid w:val="00BD3915"/>
    <w:rsid w:val="00BD41E4"/>
    <w:rsid w:val="00BD4883"/>
    <w:rsid w:val="00BD48B7"/>
    <w:rsid w:val="00BD4A95"/>
    <w:rsid w:val="00BD4E6A"/>
    <w:rsid w:val="00BD5423"/>
    <w:rsid w:val="00BD5449"/>
    <w:rsid w:val="00BD5979"/>
    <w:rsid w:val="00BD5A79"/>
    <w:rsid w:val="00BD609E"/>
    <w:rsid w:val="00BD657D"/>
    <w:rsid w:val="00BD6580"/>
    <w:rsid w:val="00BD6FD0"/>
    <w:rsid w:val="00BD70E2"/>
    <w:rsid w:val="00BD7D51"/>
    <w:rsid w:val="00BD7EA8"/>
    <w:rsid w:val="00BE0428"/>
    <w:rsid w:val="00BE0543"/>
    <w:rsid w:val="00BE1453"/>
    <w:rsid w:val="00BE19F6"/>
    <w:rsid w:val="00BE1DAF"/>
    <w:rsid w:val="00BE2778"/>
    <w:rsid w:val="00BE2D4B"/>
    <w:rsid w:val="00BE368B"/>
    <w:rsid w:val="00BE42B0"/>
    <w:rsid w:val="00BE46BC"/>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AF2"/>
    <w:rsid w:val="00BF1BAF"/>
    <w:rsid w:val="00BF288C"/>
    <w:rsid w:val="00BF28C4"/>
    <w:rsid w:val="00BF2AB0"/>
    <w:rsid w:val="00BF3638"/>
    <w:rsid w:val="00BF36AE"/>
    <w:rsid w:val="00BF3C4C"/>
    <w:rsid w:val="00BF3F37"/>
    <w:rsid w:val="00BF4055"/>
    <w:rsid w:val="00BF439B"/>
    <w:rsid w:val="00BF4424"/>
    <w:rsid w:val="00BF4522"/>
    <w:rsid w:val="00BF482E"/>
    <w:rsid w:val="00BF4880"/>
    <w:rsid w:val="00BF4D52"/>
    <w:rsid w:val="00BF5275"/>
    <w:rsid w:val="00BF5995"/>
    <w:rsid w:val="00BF59C8"/>
    <w:rsid w:val="00BF5B52"/>
    <w:rsid w:val="00BF5DA8"/>
    <w:rsid w:val="00BF6144"/>
    <w:rsid w:val="00BF6402"/>
    <w:rsid w:val="00BF6850"/>
    <w:rsid w:val="00BF74B6"/>
    <w:rsid w:val="00C0049F"/>
    <w:rsid w:val="00C00545"/>
    <w:rsid w:val="00C00589"/>
    <w:rsid w:val="00C00FB1"/>
    <w:rsid w:val="00C00FE3"/>
    <w:rsid w:val="00C017D1"/>
    <w:rsid w:val="00C020E1"/>
    <w:rsid w:val="00C02116"/>
    <w:rsid w:val="00C02E48"/>
    <w:rsid w:val="00C032CB"/>
    <w:rsid w:val="00C03BB8"/>
    <w:rsid w:val="00C03BF3"/>
    <w:rsid w:val="00C03D9E"/>
    <w:rsid w:val="00C0401B"/>
    <w:rsid w:val="00C042B1"/>
    <w:rsid w:val="00C04971"/>
    <w:rsid w:val="00C04EA9"/>
    <w:rsid w:val="00C04F40"/>
    <w:rsid w:val="00C05CB9"/>
    <w:rsid w:val="00C060B1"/>
    <w:rsid w:val="00C06562"/>
    <w:rsid w:val="00C069A2"/>
    <w:rsid w:val="00C06C01"/>
    <w:rsid w:val="00C06E2A"/>
    <w:rsid w:val="00C07392"/>
    <w:rsid w:val="00C075BA"/>
    <w:rsid w:val="00C076D2"/>
    <w:rsid w:val="00C0771B"/>
    <w:rsid w:val="00C07DBE"/>
    <w:rsid w:val="00C102FC"/>
    <w:rsid w:val="00C103BB"/>
    <w:rsid w:val="00C1050C"/>
    <w:rsid w:val="00C106C1"/>
    <w:rsid w:val="00C113C8"/>
    <w:rsid w:val="00C11999"/>
    <w:rsid w:val="00C11A76"/>
    <w:rsid w:val="00C13171"/>
    <w:rsid w:val="00C1353C"/>
    <w:rsid w:val="00C139E3"/>
    <w:rsid w:val="00C139F3"/>
    <w:rsid w:val="00C1457A"/>
    <w:rsid w:val="00C14826"/>
    <w:rsid w:val="00C14B92"/>
    <w:rsid w:val="00C14C49"/>
    <w:rsid w:val="00C15118"/>
    <w:rsid w:val="00C15231"/>
    <w:rsid w:val="00C15644"/>
    <w:rsid w:val="00C1590E"/>
    <w:rsid w:val="00C16442"/>
    <w:rsid w:val="00C1669A"/>
    <w:rsid w:val="00C16890"/>
    <w:rsid w:val="00C17102"/>
    <w:rsid w:val="00C173B3"/>
    <w:rsid w:val="00C17812"/>
    <w:rsid w:val="00C201AD"/>
    <w:rsid w:val="00C206F1"/>
    <w:rsid w:val="00C207C4"/>
    <w:rsid w:val="00C20BB3"/>
    <w:rsid w:val="00C210A4"/>
    <w:rsid w:val="00C21163"/>
    <w:rsid w:val="00C212B0"/>
    <w:rsid w:val="00C22058"/>
    <w:rsid w:val="00C22596"/>
    <w:rsid w:val="00C22F16"/>
    <w:rsid w:val="00C238EE"/>
    <w:rsid w:val="00C23D54"/>
    <w:rsid w:val="00C2432D"/>
    <w:rsid w:val="00C243B6"/>
    <w:rsid w:val="00C244F9"/>
    <w:rsid w:val="00C25CF2"/>
    <w:rsid w:val="00C265D1"/>
    <w:rsid w:val="00C267AE"/>
    <w:rsid w:val="00C26914"/>
    <w:rsid w:val="00C2720A"/>
    <w:rsid w:val="00C273A7"/>
    <w:rsid w:val="00C276F6"/>
    <w:rsid w:val="00C303B6"/>
    <w:rsid w:val="00C3074A"/>
    <w:rsid w:val="00C309AF"/>
    <w:rsid w:val="00C31FA9"/>
    <w:rsid w:val="00C327BF"/>
    <w:rsid w:val="00C32B5D"/>
    <w:rsid w:val="00C32C38"/>
    <w:rsid w:val="00C32E6F"/>
    <w:rsid w:val="00C33315"/>
    <w:rsid w:val="00C344D5"/>
    <w:rsid w:val="00C34E15"/>
    <w:rsid w:val="00C350D7"/>
    <w:rsid w:val="00C35138"/>
    <w:rsid w:val="00C35139"/>
    <w:rsid w:val="00C35DEF"/>
    <w:rsid w:val="00C35ED6"/>
    <w:rsid w:val="00C35F75"/>
    <w:rsid w:val="00C360F3"/>
    <w:rsid w:val="00C36931"/>
    <w:rsid w:val="00C36B74"/>
    <w:rsid w:val="00C37022"/>
    <w:rsid w:val="00C3711E"/>
    <w:rsid w:val="00C37802"/>
    <w:rsid w:val="00C3784A"/>
    <w:rsid w:val="00C378F7"/>
    <w:rsid w:val="00C379C0"/>
    <w:rsid w:val="00C37B20"/>
    <w:rsid w:val="00C37EA7"/>
    <w:rsid w:val="00C4052B"/>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47DDB"/>
    <w:rsid w:val="00C5030F"/>
    <w:rsid w:val="00C50D39"/>
    <w:rsid w:val="00C513BF"/>
    <w:rsid w:val="00C51534"/>
    <w:rsid w:val="00C5170A"/>
    <w:rsid w:val="00C520F3"/>
    <w:rsid w:val="00C52330"/>
    <w:rsid w:val="00C5246B"/>
    <w:rsid w:val="00C52B42"/>
    <w:rsid w:val="00C52BE6"/>
    <w:rsid w:val="00C53082"/>
    <w:rsid w:val="00C5319A"/>
    <w:rsid w:val="00C53862"/>
    <w:rsid w:val="00C53ACB"/>
    <w:rsid w:val="00C53B34"/>
    <w:rsid w:val="00C53B5C"/>
    <w:rsid w:val="00C53B79"/>
    <w:rsid w:val="00C53BD2"/>
    <w:rsid w:val="00C53CBE"/>
    <w:rsid w:val="00C54697"/>
    <w:rsid w:val="00C5470F"/>
    <w:rsid w:val="00C54C22"/>
    <w:rsid w:val="00C54D40"/>
    <w:rsid w:val="00C550D8"/>
    <w:rsid w:val="00C5546A"/>
    <w:rsid w:val="00C5591C"/>
    <w:rsid w:val="00C562C3"/>
    <w:rsid w:val="00C56C23"/>
    <w:rsid w:val="00C5707F"/>
    <w:rsid w:val="00C57DC0"/>
    <w:rsid w:val="00C57E7A"/>
    <w:rsid w:val="00C6055B"/>
    <w:rsid w:val="00C606C4"/>
    <w:rsid w:val="00C61365"/>
    <w:rsid w:val="00C613E6"/>
    <w:rsid w:val="00C6141C"/>
    <w:rsid w:val="00C61B49"/>
    <w:rsid w:val="00C61C22"/>
    <w:rsid w:val="00C61DCD"/>
    <w:rsid w:val="00C62962"/>
    <w:rsid w:val="00C62CC1"/>
    <w:rsid w:val="00C63820"/>
    <w:rsid w:val="00C63B99"/>
    <w:rsid w:val="00C64015"/>
    <w:rsid w:val="00C6414D"/>
    <w:rsid w:val="00C641B4"/>
    <w:rsid w:val="00C6422B"/>
    <w:rsid w:val="00C643E4"/>
    <w:rsid w:val="00C64EEA"/>
    <w:rsid w:val="00C6533A"/>
    <w:rsid w:val="00C6543B"/>
    <w:rsid w:val="00C6554B"/>
    <w:rsid w:val="00C65925"/>
    <w:rsid w:val="00C66238"/>
    <w:rsid w:val="00C663FC"/>
    <w:rsid w:val="00C665ED"/>
    <w:rsid w:val="00C66FF7"/>
    <w:rsid w:val="00C670E5"/>
    <w:rsid w:val="00C67103"/>
    <w:rsid w:val="00C6749B"/>
    <w:rsid w:val="00C6767E"/>
    <w:rsid w:val="00C67ADF"/>
    <w:rsid w:val="00C703ED"/>
    <w:rsid w:val="00C70C55"/>
    <w:rsid w:val="00C7145D"/>
    <w:rsid w:val="00C722C4"/>
    <w:rsid w:val="00C72318"/>
    <w:rsid w:val="00C72640"/>
    <w:rsid w:val="00C72CD2"/>
    <w:rsid w:val="00C72D58"/>
    <w:rsid w:val="00C72F39"/>
    <w:rsid w:val="00C73092"/>
    <w:rsid w:val="00C7339C"/>
    <w:rsid w:val="00C73739"/>
    <w:rsid w:val="00C73FD9"/>
    <w:rsid w:val="00C7435B"/>
    <w:rsid w:val="00C753D3"/>
    <w:rsid w:val="00C76B0E"/>
    <w:rsid w:val="00C76B14"/>
    <w:rsid w:val="00C76F0B"/>
    <w:rsid w:val="00C76FE2"/>
    <w:rsid w:val="00C7703B"/>
    <w:rsid w:val="00C77A5A"/>
    <w:rsid w:val="00C77BD0"/>
    <w:rsid w:val="00C77C6D"/>
    <w:rsid w:val="00C77D31"/>
    <w:rsid w:val="00C80633"/>
    <w:rsid w:val="00C80BE1"/>
    <w:rsid w:val="00C80C46"/>
    <w:rsid w:val="00C80DBC"/>
    <w:rsid w:val="00C8125F"/>
    <w:rsid w:val="00C8150A"/>
    <w:rsid w:val="00C8155E"/>
    <w:rsid w:val="00C81EB7"/>
    <w:rsid w:val="00C82846"/>
    <w:rsid w:val="00C828AE"/>
    <w:rsid w:val="00C82963"/>
    <w:rsid w:val="00C82CB5"/>
    <w:rsid w:val="00C82EAC"/>
    <w:rsid w:val="00C82EB1"/>
    <w:rsid w:val="00C83217"/>
    <w:rsid w:val="00C8332E"/>
    <w:rsid w:val="00C8346D"/>
    <w:rsid w:val="00C83608"/>
    <w:rsid w:val="00C84241"/>
    <w:rsid w:val="00C84F50"/>
    <w:rsid w:val="00C8518A"/>
    <w:rsid w:val="00C853DB"/>
    <w:rsid w:val="00C8594B"/>
    <w:rsid w:val="00C863A7"/>
    <w:rsid w:val="00C86605"/>
    <w:rsid w:val="00C866C8"/>
    <w:rsid w:val="00C867AE"/>
    <w:rsid w:val="00C86B58"/>
    <w:rsid w:val="00C870F3"/>
    <w:rsid w:val="00C8715F"/>
    <w:rsid w:val="00C871D5"/>
    <w:rsid w:val="00C87ED6"/>
    <w:rsid w:val="00C87F28"/>
    <w:rsid w:val="00C87F87"/>
    <w:rsid w:val="00C9014D"/>
    <w:rsid w:val="00C90783"/>
    <w:rsid w:val="00C909CB"/>
    <w:rsid w:val="00C909F2"/>
    <w:rsid w:val="00C90C8D"/>
    <w:rsid w:val="00C910D8"/>
    <w:rsid w:val="00C92213"/>
    <w:rsid w:val="00C9227B"/>
    <w:rsid w:val="00C924BE"/>
    <w:rsid w:val="00C92F48"/>
    <w:rsid w:val="00C932BF"/>
    <w:rsid w:val="00C93915"/>
    <w:rsid w:val="00C93B6B"/>
    <w:rsid w:val="00C93E2F"/>
    <w:rsid w:val="00C950D1"/>
    <w:rsid w:val="00C9570F"/>
    <w:rsid w:val="00C95BA4"/>
    <w:rsid w:val="00C95DE2"/>
    <w:rsid w:val="00C96057"/>
    <w:rsid w:val="00C9656B"/>
    <w:rsid w:val="00C96A6A"/>
    <w:rsid w:val="00C974D7"/>
    <w:rsid w:val="00C97956"/>
    <w:rsid w:val="00C97A36"/>
    <w:rsid w:val="00C97F6D"/>
    <w:rsid w:val="00CA0385"/>
    <w:rsid w:val="00CA055B"/>
    <w:rsid w:val="00CA10BD"/>
    <w:rsid w:val="00CA1547"/>
    <w:rsid w:val="00CA15E4"/>
    <w:rsid w:val="00CA1740"/>
    <w:rsid w:val="00CA1B2B"/>
    <w:rsid w:val="00CA1F87"/>
    <w:rsid w:val="00CA2215"/>
    <w:rsid w:val="00CA24D7"/>
    <w:rsid w:val="00CA267F"/>
    <w:rsid w:val="00CA2A5B"/>
    <w:rsid w:val="00CA2B9B"/>
    <w:rsid w:val="00CA335A"/>
    <w:rsid w:val="00CA3F87"/>
    <w:rsid w:val="00CA4444"/>
    <w:rsid w:val="00CA4575"/>
    <w:rsid w:val="00CA47D0"/>
    <w:rsid w:val="00CA4DB8"/>
    <w:rsid w:val="00CA558D"/>
    <w:rsid w:val="00CA5599"/>
    <w:rsid w:val="00CA5A59"/>
    <w:rsid w:val="00CA61FD"/>
    <w:rsid w:val="00CA649A"/>
    <w:rsid w:val="00CA6883"/>
    <w:rsid w:val="00CA6A49"/>
    <w:rsid w:val="00CA7BB0"/>
    <w:rsid w:val="00CA7D14"/>
    <w:rsid w:val="00CB031B"/>
    <w:rsid w:val="00CB039D"/>
    <w:rsid w:val="00CB0722"/>
    <w:rsid w:val="00CB0AAA"/>
    <w:rsid w:val="00CB0B61"/>
    <w:rsid w:val="00CB0DC7"/>
    <w:rsid w:val="00CB130D"/>
    <w:rsid w:val="00CB1372"/>
    <w:rsid w:val="00CB15B0"/>
    <w:rsid w:val="00CB2545"/>
    <w:rsid w:val="00CB2629"/>
    <w:rsid w:val="00CB2905"/>
    <w:rsid w:val="00CB3620"/>
    <w:rsid w:val="00CB4110"/>
    <w:rsid w:val="00CB4802"/>
    <w:rsid w:val="00CB4DA3"/>
    <w:rsid w:val="00CB5591"/>
    <w:rsid w:val="00CB6011"/>
    <w:rsid w:val="00CB627A"/>
    <w:rsid w:val="00CB68E3"/>
    <w:rsid w:val="00CB70A1"/>
    <w:rsid w:val="00CB70B8"/>
    <w:rsid w:val="00CB77C6"/>
    <w:rsid w:val="00CB7E4C"/>
    <w:rsid w:val="00CC0061"/>
    <w:rsid w:val="00CC0468"/>
    <w:rsid w:val="00CC06F1"/>
    <w:rsid w:val="00CC0705"/>
    <w:rsid w:val="00CC08D6"/>
    <w:rsid w:val="00CC0D06"/>
    <w:rsid w:val="00CC0DB9"/>
    <w:rsid w:val="00CC15B1"/>
    <w:rsid w:val="00CC181D"/>
    <w:rsid w:val="00CC183A"/>
    <w:rsid w:val="00CC1AF2"/>
    <w:rsid w:val="00CC1D3E"/>
    <w:rsid w:val="00CC2587"/>
    <w:rsid w:val="00CC2646"/>
    <w:rsid w:val="00CC2735"/>
    <w:rsid w:val="00CC2790"/>
    <w:rsid w:val="00CC2A77"/>
    <w:rsid w:val="00CC2CF3"/>
    <w:rsid w:val="00CC2D8C"/>
    <w:rsid w:val="00CC31D9"/>
    <w:rsid w:val="00CC31E5"/>
    <w:rsid w:val="00CC35CD"/>
    <w:rsid w:val="00CC3FB7"/>
    <w:rsid w:val="00CC409B"/>
    <w:rsid w:val="00CC422D"/>
    <w:rsid w:val="00CC42FE"/>
    <w:rsid w:val="00CC4645"/>
    <w:rsid w:val="00CC475A"/>
    <w:rsid w:val="00CC48FF"/>
    <w:rsid w:val="00CC4DD4"/>
    <w:rsid w:val="00CC5AD1"/>
    <w:rsid w:val="00CC60AF"/>
    <w:rsid w:val="00CC61CB"/>
    <w:rsid w:val="00CC6789"/>
    <w:rsid w:val="00CC67E3"/>
    <w:rsid w:val="00CC6B0A"/>
    <w:rsid w:val="00CC6BA1"/>
    <w:rsid w:val="00CC74C1"/>
    <w:rsid w:val="00CC7C5D"/>
    <w:rsid w:val="00CD0040"/>
    <w:rsid w:val="00CD006F"/>
    <w:rsid w:val="00CD02C0"/>
    <w:rsid w:val="00CD07D7"/>
    <w:rsid w:val="00CD1435"/>
    <w:rsid w:val="00CD1E76"/>
    <w:rsid w:val="00CD1EA5"/>
    <w:rsid w:val="00CD2360"/>
    <w:rsid w:val="00CD299D"/>
    <w:rsid w:val="00CD3414"/>
    <w:rsid w:val="00CD4641"/>
    <w:rsid w:val="00CD4A18"/>
    <w:rsid w:val="00CD51FB"/>
    <w:rsid w:val="00CD5830"/>
    <w:rsid w:val="00CD66CE"/>
    <w:rsid w:val="00CD6D5F"/>
    <w:rsid w:val="00CD722A"/>
    <w:rsid w:val="00CD75C5"/>
    <w:rsid w:val="00CD7B48"/>
    <w:rsid w:val="00CD7C3B"/>
    <w:rsid w:val="00CE0B11"/>
    <w:rsid w:val="00CE0BBA"/>
    <w:rsid w:val="00CE1295"/>
    <w:rsid w:val="00CE155F"/>
    <w:rsid w:val="00CE169B"/>
    <w:rsid w:val="00CE1B58"/>
    <w:rsid w:val="00CE1BD1"/>
    <w:rsid w:val="00CE1C94"/>
    <w:rsid w:val="00CE1CA7"/>
    <w:rsid w:val="00CE1E25"/>
    <w:rsid w:val="00CE1F0E"/>
    <w:rsid w:val="00CE2275"/>
    <w:rsid w:val="00CE2564"/>
    <w:rsid w:val="00CE280A"/>
    <w:rsid w:val="00CE2B16"/>
    <w:rsid w:val="00CE2EBD"/>
    <w:rsid w:val="00CE34A6"/>
    <w:rsid w:val="00CE462E"/>
    <w:rsid w:val="00CE4B94"/>
    <w:rsid w:val="00CE5222"/>
    <w:rsid w:val="00CE52C2"/>
    <w:rsid w:val="00CE546E"/>
    <w:rsid w:val="00CE54B4"/>
    <w:rsid w:val="00CE5B54"/>
    <w:rsid w:val="00CE62F4"/>
    <w:rsid w:val="00CE6757"/>
    <w:rsid w:val="00CE6B83"/>
    <w:rsid w:val="00CE6D12"/>
    <w:rsid w:val="00CE6EE7"/>
    <w:rsid w:val="00CE7412"/>
    <w:rsid w:val="00CE7477"/>
    <w:rsid w:val="00CE7489"/>
    <w:rsid w:val="00CF06AD"/>
    <w:rsid w:val="00CF1789"/>
    <w:rsid w:val="00CF1CB8"/>
    <w:rsid w:val="00CF1D5C"/>
    <w:rsid w:val="00CF20A0"/>
    <w:rsid w:val="00CF241A"/>
    <w:rsid w:val="00CF29AD"/>
    <w:rsid w:val="00CF2CA5"/>
    <w:rsid w:val="00CF2EC9"/>
    <w:rsid w:val="00CF3431"/>
    <w:rsid w:val="00CF34F3"/>
    <w:rsid w:val="00CF3B00"/>
    <w:rsid w:val="00CF3B0C"/>
    <w:rsid w:val="00CF453F"/>
    <w:rsid w:val="00CF4BF5"/>
    <w:rsid w:val="00CF4DB1"/>
    <w:rsid w:val="00CF5B93"/>
    <w:rsid w:val="00CF5DDA"/>
    <w:rsid w:val="00CF5E8A"/>
    <w:rsid w:val="00CF6394"/>
    <w:rsid w:val="00CF66F2"/>
    <w:rsid w:val="00CF6881"/>
    <w:rsid w:val="00CF68D2"/>
    <w:rsid w:val="00CF69B1"/>
    <w:rsid w:val="00CF73CC"/>
    <w:rsid w:val="00CF7843"/>
    <w:rsid w:val="00CF7BC9"/>
    <w:rsid w:val="00CF7CB2"/>
    <w:rsid w:val="00D0030F"/>
    <w:rsid w:val="00D007BD"/>
    <w:rsid w:val="00D00A91"/>
    <w:rsid w:val="00D00CC4"/>
    <w:rsid w:val="00D015F2"/>
    <w:rsid w:val="00D0162D"/>
    <w:rsid w:val="00D01789"/>
    <w:rsid w:val="00D0178C"/>
    <w:rsid w:val="00D0185B"/>
    <w:rsid w:val="00D01926"/>
    <w:rsid w:val="00D02A6D"/>
    <w:rsid w:val="00D02B61"/>
    <w:rsid w:val="00D02CB1"/>
    <w:rsid w:val="00D02F5F"/>
    <w:rsid w:val="00D033C8"/>
    <w:rsid w:val="00D0396F"/>
    <w:rsid w:val="00D03E2C"/>
    <w:rsid w:val="00D04134"/>
    <w:rsid w:val="00D0425E"/>
    <w:rsid w:val="00D0437D"/>
    <w:rsid w:val="00D056D0"/>
    <w:rsid w:val="00D056D5"/>
    <w:rsid w:val="00D05C3B"/>
    <w:rsid w:val="00D05F03"/>
    <w:rsid w:val="00D0645C"/>
    <w:rsid w:val="00D065D6"/>
    <w:rsid w:val="00D06BAC"/>
    <w:rsid w:val="00D06FA7"/>
    <w:rsid w:val="00D070C4"/>
    <w:rsid w:val="00D070F6"/>
    <w:rsid w:val="00D0726E"/>
    <w:rsid w:val="00D07BC6"/>
    <w:rsid w:val="00D102A3"/>
    <w:rsid w:val="00D10340"/>
    <w:rsid w:val="00D106DA"/>
    <w:rsid w:val="00D10AE5"/>
    <w:rsid w:val="00D10CE9"/>
    <w:rsid w:val="00D10D2A"/>
    <w:rsid w:val="00D10E14"/>
    <w:rsid w:val="00D10E8F"/>
    <w:rsid w:val="00D10F35"/>
    <w:rsid w:val="00D11060"/>
    <w:rsid w:val="00D116D7"/>
    <w:rsid w:val="00D11E96"/>
    <w:rsid w:val="00D12585"/>
    <w:rsid w:val="00D13079"/>
    <w:rsid w:val="00D1354C"/>
    <w:rsid w:val="00D13894"/>
    <w:rsid w:val="00D138B9"/>
    <w:rsid w:val="00D13ED4"/>
    <w:rsid w:val="00D14294"/>
    <w:rsid w:val="00D14756"/>
    <w:rsid w:val="00D14AC5"/>
    <w:rsid w:val="00D14E1D"/>
    <w:rsid w:val="00D14E3F"/>
    <w:rsid w:val="00D14ECF"/>
    <w:rsid w:val="00D15303"/>
    <w:rsid w:val="00D15A01"/>
    <w:rsid w:val="00D15BAD"/>
    <w:rsid w:val="00D1619C"/>
    <w:rsid w:val="00D169DA"/>
    <w:rsid w:val="00D17B73"/>
    <w:rsid w:val="00D17F6C"/>
    <w:rsid w:val="00D20500"/>
    <w:rsid w:val="00D20DAD"/>
    <w:rsid w:val="00D20F75"/>
    <w:rsid w:val="00D212C2"/>
    <w:rsid w:val="00D215C6"/>
    <w:rsid w:val="00D218F0"/>
    <w:rsid w:val="00D22455"/>
    <w:rsid w:val="00D226F2"/>
    <w:rsid w:val="00D228BB"/>
    <w:rsid w:val="00D22ACC"/>
    <w:rsid w:val="00D22B54"/>
    <w:rsid w:val="00D238E4"/>
    <w:rsid w:val="00D239C9"/>
    <w:rsid w:val="00D23AE0"/>
    <w:rsid w:val="00D2449D"/>
    <w:rsid w:val="00D249AB"/>
    <w:rsid w:val="00D24D07"/>
    <w:rsid w:val="00D25E61"/>
    <w:rsid w:val="00D2675D"/>
    <w:rsid w:val="00D2694E"/>
    <w:rsid w:val="00D26DD4"/>
    <w:rsid w:val="00D27542"/>
    <w:rsid w:val="00D276FE"/>
    <w:rsid w:val="00D27EAE"/>
    <w:rsid w:val="00D30001"/>
    <w:rsid w:val="00D300DE"/>
    <w:rsid w:val="00D3051A"/>
    <w:rsid w:val="00D30537"/>
    <w:rsid w:val="00D30ADC"/>
    <w:rsid w:val="00D310FE"/>
    <w:rsid w:val="00D31448"/>
    <w:rsid w:val="00D31875"/>
    <w:rsid w:val="00D31E92"/>
    <w:rsid w:val="00D31F2C"/>
    <w:rsid w:val="00D329A3"/>
    <w:rsid w:val="00D33DC9"/>
    <w:rsid w:val="00D34522"/>
    <w:rsid w:val="00D34523"/>
    <w:rsid w:val="00D3507F"/>
    <w:rsid w:val="00D3536A"/>
    <w:rsid w:val="00D35B87"/>
    <w:rsid w:val="00D35C19"/>
    <w:rsid w:val="00D35E52"/>
    <w:rsid w:val="00D36451"/>
    <w:rsid w:val="00D36B83"/>
    <w:rsid w:val="00D36F04"/>
    <w:rsid w:val="00D36F7B"/>
    <w:rsid w:val="00D3734B"/>
    <w:rsid w:val="00D37C64"/>
    <w:rsid w:val="00D37F20"/>
    <w:rsid w:val="00D404D5"/>
    <w:rsid w:val="00D40D5E"/>
    <w:rsid w:val="00D40D72"/>
    <w:rsid w:val="00D40E14"/>
    <w:rsid w:val="00D4130E"/>
    <w:rsid w:val="00D4214E"/>
    <w:rsid w:val="00D428E7"/>
    <w:rsid w:val="00D42C08"/>
    <w:rsid w:val="00D42DB5"/>
    <w:rsid w:val="00D43693"/>
    <w:rsid w:val="00D43AD4"/>
    <w:rsid w:val="00D43D5B"/>
    <w:rsid w:val="00D43DFC"/>
    <w:rsid w:val="00D44608"/>
    <w:rsid w:val="00D44B84"/>
    <w:rsid w:val="00D44E42"/>
    <w:rsid w:val="00D45492"/>
    <w:rsid w:val="00D455A0"/>
    <w:rsid w:val="00D465A0"/>
    <w:rsid w:val="00D46DA8"/>
    <w:rsid w:val="00D46F52"/>
    <w:rsid w:val="00D47424"/>
    <w:rsid w:val="00D47457"/>
    <w:rsid w:val="00D47F18"/>
    <w:rsid w:val="00D50275"/>
    <w:rsid w:val="00D50AD4"/>
    <w:rsid w:val="00D50F5D"/>
    <w:rsid w:val="00D5119D"/>
    <w:rsid w:val="00D51347"/>
    <w:rsid w:val="00D51685"/>
    <w:rsid w:val="00D5272C"/>
    <w:rsid w:val="00D528CC"/>
    <w:rsid w:val="00D52C7C"/>
    <w:rsid w:val="00D53399"/>
    <w:rsid w:val="00D547A8"/>
    <w:rsid w:val="00D54F24"/>
    <w:rsid w:val="00D55599"/>
    <w:rsid w:val="00D55745"/>
    <w:rsid w:val="00D55964"/>
    <w:rsid w:val="00D55C5D"/>
    <w:rsid w:val="00D55C67"/>
    <w:rsid w:val="00D571DA"/>
    <w:rsid w:val="00D57334"/>
    <w:rsid w:val="00D578C6"/>
    <w:rsid w:val="00D57A75"/>
    <w:rsid w:val="00D57F75"/>
    <w:rsid w:val="00D60A16"/>
    <w:rsid w:val="00D60D4F"/>
    <w:rsid w:val="00D60E83"/>
    <w:rsid w:val="00D610FE"/>
    <w:rsid w:val="00D6127B"/>
    <w:rsid w:val="00D6137B"/>
    <w:rsid w:val="00D618E3"/>
    <w:rsid w:val="00D61B45"/>
    <w:rsid w:val="00D626FD"/>
    <w:rsid w:val="00D62750"/>
    <w:rsid w:val="00D62970"/>
    <w:rsid w:val="00D62E50"/>
    <w:rsid w:val="00D63121"/>
    <w:rsid w:val="00D63867"/>
    <w:rsid w:val="00D638D6"/>
    <w:rsid w:val="00D63DEC"/>
    <w:rsid w:val="00D6419B"/>
    <w:rsid w:val="00D64210"/>
    <w:rsid w:val="00D6454F"/>
    <w:rsid w:val="00D645F9"/>
    <w:rsid w:val="00D6538B"/>
    <w:rsid w:val="00D657A7"/>
    <w:rsid w:val="00D6602A"/>
    <w:rsid w:val="00D6618E"/>
    <w:rsid w:val="00D67420"/>
    <w:rsid w:val="00D6748B"/>
    <w:rsid w:val="00D67522"/>
    <w:rsid w:val="00D675E2"/>
    <w:rsid w:val="00D70367"/>
    <w:rsid w:val="00D70814"/>
    <w:rsid w:val="00D71099"/>
    <w:rsid w:val="00D71740"/>
    <w:rsid w:val="00D71D6B"/>
    <w:rsid w:val="00D71E0C"/>
    <w:rsid w:val="00D720A0"/>
    <w:rsid w:val="00D726C9"/>
    <w:rsid w:val="00D72F56"/>
    <w:rsid w:val="00D73595"/>
    <w:rsid w:val="00D735E6"/>
    <w:rsid w:val="00D7361F"/>
    <w:rsid w:val="00D73FEF"/>
    <w:rsid w:val="00D74691"/>
    <w:rsid w:val="00D74C9E"/>
    <w:rsid w:val="00D74F2D"/>
    <w:rsid w:val="00D75210"/>
    <w:rsid w:val="00D7569D"/>
    <w:rsid w:val="00D756DD"/>
    <w:rsid w:val="00D75A80"/>
    <w:rsid w:val="00D75EA8"/>
    <w:rsid w:val="00D75FB0"/>
    <w:rsid w:val="00D767FF"/>
    <w:rsid w:val="00D76B6A"/>
    <w:rsid w:val="00D76BC3"/>
    <w:rsid w:val="00D76C4E"/>
    <w:rsid w:val="00D776A5"/>
    <w:rsid w:val="00D77BCF"/>
    <w:rsid w:val="00D77D73"/>
    <w:rsid w:val="00D8112E"/>
    <w:rsid w:val="00D815B4"/>
    <w:rsid w:val="00D81704"/>
    <w:rsid w:val="00D8179A"/>
    <w:rsid w:val="00D82018"/>
    <w:rsid w:val="00D8205F"/>
    <w:rsid w:val="00D8211C"/>
    <w:rsid w:val="00D827A7"/>
    <w:rsid w:val="00D82BB8"/>
    <w:rsid w:val="00D82EA9"/>
    <w:rsid w:val="00D83261"/>
    <w:rsid w:val="00D83BB6"/>
    <w:rsid w:val="00D83CB8"/>
    <w:rsid w:val="00D83F75"/>
    <w:rsid w:val="00D8454F"/>
    <w:rsid w:val="00D8466A"/>
    <w:rsid w:val="00D84F4E"/>
    <w:rsid w:val="00D84FCE"/>
    <w:rsid w:val="00D851C4"/>
    <w:rsid w:val="00D85494"/>
    <w:rsid w:val="00D85676"/>
    <w:rsid w:val="00D85A76"/>
    <w:rsid w:val="00D86B11"/>
    <w:rsid w:val="00D872E7"/>
    <w:rsid w:val="00D8734A"/>
    <w:rsid w:val="00D874DF"/>
    <w:rsid w:val="00D876DC"/>
    <w:rsid w:val="00D905F2"/>
    <w:rsid w:val="00D90626"/>
    <w:rsid w:val="00D907C9"/>
    <w:rsid w:val="00D9090A"/>
    <w:rsid w:val="00D909BA"/>
    <w:rsid w:val="00D90A5C"/>
    <w:rsid w:val="00D90B3D"/>
    <w:rsid w:val="00D90F77"/>
    <w:rsid w:val="00D90F9E"/>
    <w:rsid w:val="00D91118"/>
    <w:rsid w:val="00D91931"/>
    <w:rsid w:val="00D92133"/>
    <w:rsid w:val="00D92154"/>
    <w:rsid w:val="00D9226C"/>
    <w:rsid w:val="00D92545"/>
    <w:rsid w:val="00D92548"/>
    <w:rsid w:val="00D92AD4"/>
    <w:rsid w:val="00D92C1F"/>
    <w:rsid w:val="00D92EBC"/>
    <w:rsid w:val="00D92F9D"/>
    <w:rsid w:val="00D92FBF"/>
    <w:rsid w:val="00D941A6"/>
    <w:rsid w:val="00D946A1"/>
    <w:rsid w:val="00D94716"/>
    <w:rsid w:val="00D94C37"/>
    <w:rsid w:val="00D94DA1"/>
    <w:rsid w:val="00D9507D"/>
    <w:rsid w:val="00D9635C"/>
    <w:rsid w:val="00D96618"/>
    <w:rsid w:val="00D9683A"/>
    <w:rsid w:val="00D96965"/>
    <w:rsid w:val="00D969F1"/>
    <w:rsid w:val="00D979D2"/>
    <w:rsid w:val="00DA179D"/>
    <w:rsid w:val="00DA1B68"/>
    <w:rsid w:val="00DA1D27"/>
    <w:rsid w:val="00DA23CB"/>
    <w:rsid w:val="00DA2682"/>
    <w:rsid w:val="00DA3058"/>
    <w:rsid w:val="00DA3A31"/>
    <w:rsid w:val="00DA3D81"/>
    <w:rsid w:val="00DA4017"/>
    <w:rsid w:val="00DA48D2"/>
    <w:rsid w:val="00DA4981"/>
    <w:rsid w:val="00DA4B26"/>
    <w:rsid w:val="00DA4F25"/>
    <w:rsid w:val="00DA5AF5"/>
    <w:rsid w:val="00DA5B68"/>
    <w:rsid w:val="00DA643C"/>
    <w:rsid w:val="00DA64A4"/>
    <w:rsid w:val="00DA6D64"/>
    <w:rsid w:val="00DA6EF0"/>
    <w:rsid w:val="00DA6F55"/>
    <w:rsid w:val="00DA7144"/>
    <w:rsid w:val="00DA73ED"/>
    <w:rsid w:val="00DA76F9"/>
    <w:rsid w:val="00DA7A3E"/>
    <w:rsid w:val="00DA7A90"/>
    <w:rsid w:val="00DA7C0C"/>
    <w:rsid w:val="00DB0B06"/>
    <w:rsid w:val="00DB0EE7"/>
    <w:rsid w:val="00DB13A1"/>
    <w:rsid w:val="00DB145A"/>
    <w:rsid w:val="00DB1872"/>
    <w:rsid w:val="00DB18FD"/>
    <w:rsid w:val="00DB1A5C"/>
    <w:rsid w:val="00DB21AF"/>
    <w:rsid w:val="00DB29A7"/>
    <w:rsid w:val="00DB29CA"/>
    <w:rsid w:val="00DB2E92"/>
    <w:rsid w:val="00DB37B7"/>
    <w:rsid w:val="00DB45C0"/>
    <w:rsid w:val="00DB4785"/>
    <w:rsid w:val="00DB4B34"/>
    <w:rsid w:val="00DB4CF4"/>
    <w:rsid w:val="00DB500E"/>
    <w:rsid w:val="00DB5060"/>
    <w:rsid w:val="00DB52BB"/>
    <w:rsid w:val="00DB53D2"/>
    <w:rsid w:val="00DB54EE"/>
    <w:rsid w:val="00DB5B5D"/>
    <w:rsid w:val="00DB5B90"/>
    <w:rsid w:val="00DB5E31"/>
    <w:rsid w:val="00DB679F"/>
    <w:rsid w:val="00DB69B5"/>
    <w:rsid w:val="00DB6D95"/>
    <w:rsid w:val="00DB6DC2"/>
    <w:rsid w:val="00DB73AA"/>
    <w:rsid w:val="00DB78D7"/>
    <w:rsid w:val="00DC060E"/>
    <w:rsid w:val="00DC0E2B"/>
    <w:rsid w:val="00DC1992"/>
    <w:rsid w:val="00DC1BC9"/>
    <w:rsid w:val="00DC1BFD"/>
    <w:rsid w:val="00DC1D41"/>
    <w:rsid w:val="00DC2567"/>
    <w:rsid w:val="00DC2694"/>
    <w:rsid w:val="00DC2882"/>
    <w:rsid w:val="00DC2B9D"/>
    <w:rsid w:val="00DC2D30"/>
    <w:rsid w:val="00DC3078"/>
    <w:rsid w:val="00DC36C3"/>
    <w:rsid w:val="00DC3798"/>
    <w:rsid w:val="00DC396D"/>
    <w:rsid w:val="00DC44D1"/>
    <w:rsid w:val="00DC4D77"/>
    <w:rsid w:val="00DC54C6"/>
    <w:rsid w:val="00DC64EF"/>
    <w:rsid w:val="00DC656A"/>
    <w:rsid w:val="00DC6741"/>
    <w:rsid w:val="00DC7348"/>
    <w:rsid w:val="00DC7664"/>
    <w:rsid w:val="00DC7ACC"/>
    <w:rsid w:val="00DC7F23"/>
    <w:rsid w:val="00DD09EF"/>
    <w:rsid w:val="00DD0A02"/>
    <w:rsid w:val="00DD0BBF"/>
    <w:rsid w:val="00DD16B5"/>
    <w:rsid w:val="00DD1C7C"/>
    <w:rsid w:val="00DD1FB3"/>
    <w:rsid w:val="00DD2F28"/>
    <w:rsid w:val="00DD2FAD"/>
    <w:rsid w:val="00DD3676"/>
    <w:rsid w:val="00DD38B2"/>
    <w:rsid w:val="00DD3958"/>
    <w:rsid w:val="00DD3ABC"/>
    <w:rsid w:val="00DD3C40"/>
    <w:rsid w:val="00DD447A"/>
    <w:rsid w:val="00DD4668"/>
    <w:rsid w:val="00DD494E"/>
    <w:rsid w:val="00DD4A83"/>
    <w:rsid w:val="00DD4C56"/>
    <w:rsid w:val="00DD55A2"/>
    <w:rsid w:val="00DD6374"/>
    <w:rsid w:val="00DD6A1B"/>
    <w:rsid w:val="00DD6B31"/>
    <w:rsid w:val="00DD6F5D"/>
    <w:rsid w:val="00DD6F74"/>
    <w:rsid w:val="00DD715D"/>
    <w:rsid w:val="00DD726E"/>
    <w:rsid w:val="00DD7839"/>
    <w:rsid w:val="00DD7DD3"/>
    <w:rsid w:val="00DD7ECC"/>
    <w:rsid w:val="00DE0047"/>
    <w:rsid w:val="00DE0210"/>
    <w:rsid w:val="00DE061A"/>
    <w:rsid w:val="00DE066F"/>
    <w:rsid w:val="00DE08A8"/>
    <w:rsid w:val="00DE1348"/>
    <w:rsid w:val="00DE1AD6"/>
    <w:rsid w:val="00DE1C92"/>
    <w:rsid w:val="00DE1C97"/>
    <w:rsid w:val="00DE26FA"/>
    <w:rsid w:val="00DE2D74"/>
    <w:rsid w:val="00DE3575"/>
    <w:rsid w:val="00DE3751"/>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A3"/>
    <w:rsid w:val="00DF11BA"/>
    <w:rsid w:val="00DF11F7"/>
    <w:rsid w:val="00DF1806"/>
    <w:rsid w:val="00DF26B1"/>
    <w:rsid w:val="00DF2E7C"/>
    <w:rsid w:val="00DF3090"/>
    <w:rsid w:val="00DF3142"/>
    <w:rsid w:val="00DF34A7"/>
    <w:rsid w:val="00DF3626"/>
    <w:rsid w:val="00DF3629"/>
    <w:rsid w:val="00DF3BBD"/>
    <w:rsid w:val="00DF3CC3"/>
    <w:rsid w:val="00DF42AC"/>
    <w:rsid w:val="00DF47DB"/>
    <w:rsid w:val="00DF4B74"/>
    <w:rsid w:val="00DF5518"/>
    <w:rsid w:val="00DF5C51"/>
    <w:rsid w:val="00DF6236"/>
    <w:rsid w:val="00DF7253"/>
    <w:rsid w:val="00DF72C2"/>
    <w:rsid w:val="00DF7518"/>
    <w:rsid w:val="00DF7B9D"/>
    <w:rsid w:val="00E0092E"/>
    <w:rsid w:val="00E00BF3"/>
    <w:rsid w:val="00E01337"/>
    <w:rsid w:val="00E0134A"/>
    <w:rsid w:val="00E013FB"/>
    <w:rsid w:val="00E01584"/>
    <w:rsid w:val="00E0184F"/>
    <w:rsid w:val="00E01C0F"/>
    <w:rsid w:val="00E0233D"/>
    <w:rsid w:val="00E02350"/>
    <w:rsid w:val="00E03356"/>
    <w:rsid w:val="00E033AF"/>
    <w:rsid w:val="00E038C5"/>
    <w:rsid w:val="00E03923"/>
    <w:rsid w:val="00E04338"/>
    <w:rsid w:val="00E0447A"/>
    <w:rsid w:val="00E0503E"/>
    <w:rsid w:val="00E05360"/>
    <w:rsid w:val="00E054A7"/>
    <w:rsid w:val="00E06FA9"/>
    <w:rsid w:val="00E075C2"/>
    <w:rsid w:val="00E07DEF"/>
    <w:rsid w:val="00E07EF8"/>
    <w:rsid w:val="00E102E3"/>
    <w:rsid w:val="00E10453"/>
    <w:rsid w:val="00E104D1"/>
    <w:rsid w:val="00E10A88"/>
    <w:rsid w:val="00E10AA3"/>
    <w:rsid w:val="00E10E5B"/>
    <w:rsid w:val="00E11016"/>
    <w:rsid w:val="00E112F6"/>
    <w:rsid w:val="00E11689"/>
    <w:rsid w:val="00E119AC"/>
    <w:rsid w:val="00E11A76"/>
    <w:rsid w:val="00E11C9A"/>
    <w:rsid w:val="00E11E91"/>
    <w:rsid w:val="00E120C6"/>
    <w:rsid w:val="00E12931"/>
    <w:rsid w:val="00E12A4F"/>
    <w:rsid w:val="00E13247"/>
    <w:rsid w:val="00E133A4"/>
    <w:rsid w:val="00E13482"/>
    <w:rsid w:val="00E1381A"/>
    <w:rsid w:val="00E146DA"/>
    <w:rsid w:val="00E14AA5"/>
    <w:rsid w:val="00E16719"/>
    <w:rsid w:val="00E16D56"/>
    <w:rsid w:val="00E16E4C"/>
    <w:rsid w:val="00E174E7"/>
    <w:rsid w:val="00E20512"/>
    <w:rsid w:val="00E20EF2"/>
    <w:rsid w:val="00E20FFE"/>
    <w:rsid w:val="00E217E4"/>
    <w:rsid w:val="00E21AE5"/>
    <w:rsid w:val="00E22015"/>
    <w:rsid w:val="00E22BB3"/>
    <w:rsid w:val="00E22BC1"/>
    <w:rsid w:val="00E22D26"/>
    <w:rsid w:val="00E234DA"/>
    <w:rsid w:val="00E23619"/>
    <w:rsid w:val="00E23EBD"/>
    <w:rsid w:val="00E247D0"/>
    <w:rsid w:val="00E24932"/>
    <w:rsid w:val="00E2541F"/>
    <w:rsid w:val="00E26006"/>
    <w:rsid w:val="00E2635F"/>
    <w:rsid w:val="00E268D3"/>
    <w:rsid w:val="00E26A5C"/>
    <w:rsid w:val="00E26C50"/>
    <w:rsid w:val="00E26F81"/>
    <w:rsid w:val="00E276F2"/>
    <w:rsid w:val="00E27E4B"/>
    <w:rsid w:val="00E30866"/>
    <w:rsid w:val="00E3090D"/>
    <w:rsid w:val="00E309CD"/>
    <w:rsid w:val="00E30B30"/>
    <w:rsid w:val="00E313F4"/>
    <w:rsid w:val="00E31AF3"/>
    <w:rsid w:val="00E3260A"/>
    <w:rsid w:val="00E33225"/>
    <w:rsid w:val="00E3339D"/>
    <w:rsid w:val="00E337F8"/>
    <w:rsid w:val="00E33A18"/>
    <w:rsid w:val="00E3409B"/>
    <w:rsid w:val="00E347A0"/>
    <w:rsid w:val="00E34A06"/>
    <w:rsid w:val="00E34B35"/>
    <w:rsid w:val="00E3501B"/>
    <w:rsid w:val="00E3536A"/>
    <w:rsid w:val="00E35E04"/>
    <w:rsid w:val="00E36410"/>
    <w:rsid w:val="00E368FA"/>
    <w:rsid w:val="00E36957"/>
    <w:rsid w:val="00E36D41"/>
    <w:rsid w:val="00E36D44"/>
    <w:rsid w:val="00E37FC5"/>
    <w:rsid w:val="00E403FD"/>
    <w:rsid w:val="00E40661"/>
    <w:rsid w:val="00E40986"/>
    <w:rsid w:val="00E4199B"/>
    <w:rsid w:val="00E41C47"/>
    <w:rsid w:val="00E41E35"/>
    <w:rsid w:val="00E4260E"/>
    <w:rsid w:val="00E426D5"/>
    <w:rsid w:val="00E4283F"/>
    <w:rsid w:val="00E431F2"/>
    <w:rsid w:val="00E43B48"/>
    <w:rsid w:val="00E4414B"/>
    <w:rsid w:val="00E443C4"/>
    <w:rsid w:val="00E44AD3"/>
    <w:rsid w:val="00E45C8D"/>
    <w:rsid w:val="00E462B6"/>
    <w:rsid w:val="00E46DB3"/>
    <w:rsid w:val="00E47467"/>
    <w:rsid w:val="00E47DDF"/>
    <w:rsid w:val="00E50B81"/>
    <w:rsid w:val="00E50F3A"/>
    <w:rsid w:val="00E510B7"/>
    <w:rsid w:val="00E51451"/>
    <w:rsid w:val="00E51494"/>
    <w:rsid w:val="00E51BB7"/>
    <w:rsid w:val="00E51D4C"/>
    <w:rsid w:val="00E51F51"/>
    <w:rsid w:val="00E51F7B"/>
    <w:rsid w:val="00E52987"/>
    <w:rsid w:val="00E52F78"/>
    <w:rsid w:val="00E53166"/>
    <w:rsid w:val="00E53FAB"/>
    <w:rsid w:val="00E53FC6"/>
    <w:rsid w:val="00E541CF"/>
    <w:rsid w:val="00E5425A"/>
    <w:rsid w:val="00E54620"/>
    <w:rsid w:val="00E54932"/>
    <w:rsid w:val="00E54DA7"/>
    <w:rsid w:val="00E5540E"/>
    <w:rsid w:val="00E5550F"/>
    <w:rsid w:val="00E557B0"/>
    <w:rsid w:val="00E55975"/>
    <w:rsid w:val="00E5652C"/>
    <w:rsid w:val="00E56893"/>
    <w:rsid w:val="00E56AEC"/>
    <w:rsid w:val="00E572D8"/>
    <w:rsid w:val="00E57437"/>
    <w:rsid w:val="00E57593"/>
    <w:rsid w:val="00E57A63"/>
    <w:rsid w:val="00E57D43"/>
    <w:rsid w:val="00E6008E"/>
    <w:rsid w:val="00E60141"/>
    <w:rsid w:val="00E60319"/>
    <w:rsid w:val="00E607BA"/>
    <w:rsid w:val="00E607D1"/>
    <w:rsid w:val="00E60FF4"/>
    <w:rsid w:val="00E61001"/>
    <w:rsid w:val="00E610C2"/>
    <w:rsid w:val="00E611FD"/>
    <w:rsid w:val="00E61541"/>
    <w:rsid w:val="00E617FC"/>
    <w:rsid w:val="00E618B0"/>
    <w:rsid w:val="00E61A0B"/>
    <w:rsid w:val="00E61FC3"/>
    <w:rsid w:val="00E6228C"/>
    <w:rsid w:val="00E623DF"/>
    <w:rsid w:val="00E62F31"/>
    <w:rsid w:val="00E63117"/>
    <w:rsid w:val="00E63171"/>
    <w:rsid w:val="00E63554"/>
    <w:rsid w:val="00E63B26"/>
    <w:rsid w:val="00E63DB3"/>
    <w:rsid w:val="00E63DC1"/>
    <w:rsid w:val="00E64067"/>
    <w:rsid w:val="00E65C4D"/>
    <w:rsid w:val="00E65CED"/>
    <w:rsid w:val="00E6657F"/>
    <w:rsid w:val="00E66D5A"/>
    <w:rsid w:val="00E6734C"/>
    <w:rsid w:val="00E673B1"/>
    <w:rsid w:val="00E67759"/>
    <w:rsid w:val="00E677BE"/>
    <w:rsid w:val="00E6795C"/>
    <w:rsid w:val="00E67DF0"/>
    <w:rsid w:val="00E701B9"/>
    <w:rsid w:val="00E7076D"/>
    <w:rsid w:val="00E70988"/>
    <w:rsid w:val="00E70DAC"/>
    <w:rsid w:val="00E71AEF"/>
    <w:rsid w:val="00E71B29"/>
    <w:rsid w:val="00E71E63"/>
    <w:rsid w:val="00E7286F"/>
    <w:rsid w:val="00E72BD1"/>
    <w:rsid w:val="00E730F1"/>
    <w:rsid w:val="00E734F6"/>
    <w:rsid w:val="00E737D8"/>
    <w:rsid w:val="00E73F3B"/>
    <w:rsid w:val="00E7484D"/>
    <w:rsid w:val="00E74EDC"/>
    <w:rsid w:val="00E757A6"/>
    <w:rsid w:val="00E75CCE"/>
    <w:rsid w:val="00E75F33"/>
    <w:rsid w:val="00E75F87"/>
    <w:rsid w:val="00E76149"/>
    <w:rsid w:val="00E76441"/>
    <w:rsid w:val="00E76E75"/>
    <w:rsid w:val="00E76E91"/>
    <w:rsid w:val="00E77347"/>
    <w:rsid w:val="00E77C21"/>
    <w:rsid w:val="00E77F58"/>
    <w:rsid w:val="00E801E6"/>
    <w:rsid w:val="00E80874"/>
    <w:rsid w:val="00E80C0B"/>
    <w:rsid w:val="00E81981"/>
    <w:rsid w:val="00E82EDE"/>
    <w:rsid w:val="00E842EF"/>
    <w:rsid w:val="00E8472E"/>
    <w:rsid w:val="00E847EA"/>
    <w:rsid w:val="00E84A31"/>
    <w:rsid w:val="00E84CD3"/>
    <w:rsid w:val="00E84F33"/>
    <w:rsid w:val="00E852F2"/>
    <w:rsid w:val="00E855E8"/>
    <w:rsid w:val="00E85E18"/>
    <w:rsid w:val="00E8639D"/>
    <w:rsid w:val="00E86730"/>
    <w:rsid w:val="00E86D4E"/>
    <w:rsid w:val="00E86D52"/>
    <w:rsid w:val="00E87567"/>
    <w:rsid w:val="00E9021A"/>
    <w:rsid w:val="00E90971"/>
    <w:rsid w:val="00E911E3"/>
    <w:rsid w:val="00E914FE"/>
    <w:rsid w:val="00E916C6"/>
    <w:rsid w:val="00E91859"/>
    <w:rsid w:val="00E92A50"/>
    <w:rsid w:val="00E92E62"/>
    <w:rsid w:val="00E93253"/>
    <w:rsid w:val="00E9350D"/>
    <w:rsid w:val="00E93B1E"/>
    <w:rsid w:val="00E944AF"/>
    <w:rsid w:val="00E9461A"/>
    <w:rsid w:val="00E94D64"/>
    <w:rsid w:val="00E954AF"/>
    <w:rsid w:val="00E954DA"/>
    <w:rsid w:val="00E9585A"/>
    <w:rsid w:val="00E9647D"/>
    <w:rsid w:val="00E9685C"/>
    <w:rsid w:val="00E969B5"/>
    <w:rsid w:val="00E970BD"/>
    <w:rsid w:val="00E97320"/>
    <w:rsid w:val="00E973E1"/>
    <w:rsid w:val="00E97BCB"/>
    <w:rsid w:val="00E97EBE"/>
    <w:rsid w:val="00EA0351"/>
    <w:rsid w:val="00EA08CD"/>
    <w:rsid w:val="00EA0976"/>
    <w:rsid w:val="00EA09EF"/>
    <w:rsid w:val="00EA1265"/>
    <w:rsid w:val="00EA1DAC"/>
    <w:rsid w:val="00EA1F63"/>
    <w:rsid w:val="00EA1FE1"/>
    <w:rsid w:val="00EA20F8"/>
    <w:rsid w:val="00EA2282"/>
    <w:rsid w:val="00EA29BE"/>
    <w:rsid w:val="00EA2A3E"/>
    <w:rsid w:val="00EA2C80"/>
    <w:rsid w:val="00EA31E0"/>
    <w:rsid w:val="00EA360A"/>
    <w:rsid w:val="00EA3691"/>
    <w:rsid w:val="00EA36E1"/>
    <w:rsid w:val="00EA3A9B"/>
    <w:rsid w:val="00EA3CCC"/>
    <w:rsid w:val="00EA3DB1"/>
    <w:rsid w:val="00EA4C66"/>
    <w:rsid w:val="00EA4DB8"/>
    <w:rsid w:val="00EA4F8F"/>
    <w:rsid w:val="00EA5A20"/>
    <w:rsid w:val="00EA5F7E"/>
    <w:rsid w:val="00EA642F"/>
    <w:rsid w:val="00EA64ED"/>
    <w:rsid w:val="00EA6983"/>
    <w:rsid w:val="00EA7BC2"/>
    <w:rsid w:val="00EA7D72"/>
    <w:rsid w:val="00EB1284"/>
    <w:rsid w:val="00EB12C0"/>
    <w:rsid w:val="00EB18E3"/>
    <w:rsid w:val="00EB1CB9"/>
    <w:rsid w:val="00EB290F"/>
    <w:rsid w:val="00EB2A69"/>
    <w:rsid w:val="00EB2DA5"/>
    <w:rsid w:val="00EB3F76"/>
    <w:rsid w:val="00EB403F"/>
    <w:rsid w:val="00EB415B"/>
    <w:rsid w:val="00EB4757"/>
    <w:rsid w:val="00EB49BE"/>
    <w:rsid w:val="00EB4AAF"/>
    <w:rsid w:val="00EB57C6"/>
    <w:rsid w:val="00EB5B0F"/>
    <w:rsid w:val="00EB603A"/>
    <w:rsid w:val="00EB60E8"/>
    <w:rsid w:val="00EB68B6"/>
    <w:rsid w:val="00EB6D1E"/>
    <w:rsid w:val="00EB7B29"/>
    <w:rsid w:val="00EB7F22"/>
    <w:rsid w:val="00EB7F40"/>
    <w:rsid w:val="00EC00C4"/>
    <w:rsid w:val="00EC0572"/>
    <w:rsid w:val="00EC1769"/>
    <w:rsid w:val="00EC18C7"/>
    <w:rsid w:val="00EC1B6D"/>
    <w:rsid w:val="00EC1C41"/>
    <w:rsid w:val="00EC1D3C"/>
    <w:rsid w:val="00EC24BA"/>
    <w:rsid w:val="00EC31DE"/>
    <w:rsid w:val="00EC33A9"/>
    <w:rsid w:val="00EC34A3"/>
    <w:rsid w:val="00EC34B6"/>
    <w:rsid w:val="00EC38BF"/>
    <w:rsid w:val="00EC39A9"/>
    <w:rsid w:val="00EC3CD2"/>
    <w:rsid w:val="00EC446F"/>
    <w:rsid w:val="00EC4DEE"/>
    <w:rsid w:val="00EC5B97"/>
    <w:rsid w:val="00EC67A3"/>
    <w:rsid w:val="00EC691B"/>
    <w:rsid w:val="00EC693F"/>
    <w:rsid w:val="00EC69CF"/>
    <w:rsid w:val="00EC6AAD"/>
    <w:rsid w:val="00EC6C80"/>
    <w:rsid w:val="00EC7902"/>
    <w:rsid w:val="00EC796D"/>
    <w:rsid w:val="00ED00D7"/>
    <w:rsid w:val="00ED01D6"/>
    <w:rsid w:val="00ED0A6C"/>
    <w:rsid w:val="00ED0A7F"/>
    <w:rsid w:val="00ED0F19"/>
    <w:rsid w:val="00ED102C"/>
    <w:rsid w:val="00ED113E"/>
    <w:rsid w:val="00ED119C"/>
    <w:rsid w:val="00ED1688"/>
    <w:rsid w:val="00ED1E83"/>
    <w:rsid w:val="00ED1EE4"/>
    <w:rsid w:val="00ED1F06"/>
    <w:rsid w:val="00ED2704"/>
    <w:rsid w:val="00ED2B8B"/>
    <w:rsid w:val="00ED37DB"/>
    <w:rsid w:val="00ED3979"/>
    <w:rsid w:val="00ED410D"/>
    <w:rsid w:val="00ED44EB"/>
    <w:rsid w:val="00ED499C"/>
    <w:rsid w:val="00ED5345"/>
    <w:rsid w:val="00ED6012"/>
    <w:rsid w:val="00ED6125"/>
    <w:rsid w:val="00ED6177"/>
    <w:rsid w:val="00ED64F0"/>
    <w:rsid w:val="00ED6824"/>
    <w:rsid w:val="00ED6EF0"/>
    <w:rsid w:val="00ED70BA"/>
    <w:rsid w:val="00ED74BF"/>
    <w:rsid w:val="00ED7DA9"/>
    <w:rsid w:val="00EE0676"/>
    <w:rsid w:val="00EE10DF"/>
    <w:rsid w:val="00EE110F"/>
    <w:rsid w:val="00EE1148"/>
    <w:rsid w:val="00EE1583"/>
    <w:rsid w:val="00EE1D45"/>
    <w:rsid w:val="00EE211B"/>
    <w:rsid w:val="00EE2123"/>
    <w:rsid w:val="00EE2230"/>
    <w:rsid w:val="00EE235F"/>
    <w:rsid w:val="00EE2787"/>
    <w:rsid w:val="00EE32C1"/>
    <w:rsid w:val="00EE35B4"/>
    <w:rsid w:val="00EE36F2"/>
    <w:rsid w:val="00EE37A4"/>
    <w:rsid w:val="00EE3A00"/>
    <w:rsid w:val="00EE3FB5"/>
    <w:rsid w:val="00EE403F"/>
    <w:rsid w:val="00EE42EB"/>
    <w:rsid w:val="00EE4376"/>
    <w:rsid w:val="00EE4478"/>
    <w:rsid w:val="00EE4EAC"/>
    <w:rsid w:val="00EE4EB6"/>
    <w:rsid w:val="00EE4F26"/>
    <w:rsid w:val="00EE5318"/>
    <w:rsid w:val="00EE56A4"/>
    <w:rsid w:val="00EE575D"/>
    <w:rsid w:val="00EE5C57"/>
    <w:rsid w:val="00EE650A"/>
    <w:rsid w:val="00EE690C"/>
    <w:rsid w:val="00EE6A4D"/>
    <w:rsid w:val="00EE6D6A"/>
    <w:rsid w:val="00EE6E5B"/>
    <w:rsid w:val="00EE6ED8"/>
    <w:rsid w:val="00EE6F68"/>
    <w:rsid w:val="00EE745B"/>
    <w:rsid w:val="00EE7813"/>
    <w:rsid w:val="00EE7858"/>
    <w:rsid w:val="00EE79B2"/>
    <w:rsid w:val="00EE7D86"/>
    <w:rsid w:val="00EF0A13"/>
    <w:rsid w:val="00EF0EE4"/>
    <w:rsid w:val="00EF1722"/>
    <w:rsid w:val="00EF17E3"/>
    <w:rsid w:val="00EF1B3C"/>
    <w:rsid w:val="00EF1FA8"/>
    <w:rsid w:val="00EF2079"/>
    <w:rsid w:val="00EF2183"/>
    <w:rsid w:val="00EF23D8"/>
    <w:rsid w:val="00EF2473"/>
    <w:rsid w:val="00EF25C2"/>
    <w:rsid w:val="00EF2A13"/>
    <w:rsid w:val="00EF2A34"/>
    <w:rsid w:val="00EF2E2C"/>
    <w:rsid w:val="00EF324D"/>
    <w:rsid w:val="00EF34ED"/>
    <w:rsid w:val="00EF397B"/>
    <w:rsid w:val="00EF439A"/>
    <w:rsid w:val="00EF4B15"/>
    <w:rsid w:val="00EF5A6A"/>
    <w:rsid w:val="00EF5AF8"/>
    <w:rsid w:val="00EF5B06"/>
    <w:rsid w:val="00EF5E67"/>
    <w:rsid w:val="00EF60E3"/>
    <w:rsid w:val="00EF67B6"/>
    <w:rsid w:val="00EF6B5A"/>
    <w:rsid w:val="00EF6DB5"/>
    <w:rsid w:val="00EF6FA7"/>
    <w:rsid w:val="00EF7C04"/>
    <w:rsid w:val="00F0019C"/>
    <w:rsid w:val="00F001CB"/>
    <w:rsid w:val="00F00A74"/>
    <w:rsid w:val="00F01377"/>
    <w:rsid w:val="00F013F2"/>
    <w:rsid w:val="00F01FDC"/>
    <w:rsid w:val="00F02435"/>
    <w:rsid w:val="00F02589"/>
    <w:rsid w:val="00F025AD"/>
    <w:rsid w:val="00F02C06"/>
    <w:rsid w:val="00F03302"/>
    <w:rsid w:val="00F0360E"/>
    <w:rsid w:val="00F0404F"/>
    <w:rsid w:val="00F0527B"/>
    <w:rsid w:val="00F05C4D"/>
    <w:rsid w:val="00F05CAF"/>
    <w:rsid w:val="00F07261"/>
    <w:rsid w:val="00F076B4"/>
    <w:rsid w:val="00F07B50"/>
    <w:rsid w:val="00F07B92"/>
    <w:rsid w:val="00F07C1A"/>
    <w:rsid w:val="00F07D20"/>
    <w:rsid w:val="00F1022B"/>
    <w:rsid w:val="00F108C9"/>
    <w:rsid w:val="00F10E86"/>
    <w:rsid w:val="00F118FB"/>
    <w:rsid w:val="00F11DA9"/>
    <w:rsid w:val="00F12250"/>
    <w:rsid w:val="00F12E06"/>
    <w:rsid w:val="00F13638"/>
    <w:rsid w:val="00F1366D"/>
    <w:rsid w:val="00F136FC"/>
    <w:rsid w:val="00F137E5"/>
    <w:rsid w:val="00F13DDD"/>
    <w:rsid w:val="00F1406D"/>
    <w:rsid w:val="00F145A9"/>
    <w:rsid w:val="00F14A9B"/>
    <w:rsid w:val="00F14BA2"/>
    <w:rsid w:val="00F15239"/>
    <w:rsid w:val="00F1560B"/>
    <w:rsid w:val="00F15898"/>
    <w:rsid w:val="00F15B3C"/>
    <w:rsid w:val="00F161F2"/>
    <w:rsid w:val="00F16557"/>
    <w:rsid w:val="00F173E1"/>
    <w:rsid w:val="00F20604"/>
    <w:rsid w:val="00F20B86"/>
    <w:rsid w:val="00F21444"/>
    <w:rsid w:val="00F21658"/>
    <w:rsid w:val="00F21A51"/>
    <w:rsid w:val="00F21D1B"/>
    <w:rsid w:val="00F21F77"/>
    <w:rsid w:val="00F2278A"/>
    <w:rsid w:val="00F23051"/>
    <w:rsid w:val="00F2316F"/>
    <w:rsid w:val="00F23AC8"/>
    <w:rsid w:val="00F24B9E"/>
    <w:rsid w:val="00F24EDF"/>
    <w:rsid w:val="00F24FB4"/>
    <w:rsid w:val="00F25239"/>
    <w:rsid w:val="00F254AE"/>
    <w:rsid w:val="00F2575F"/>
    <w:rsid w:val="00F2591C"/>
    <w:rsid w:val="00F25B21"/>
    <w:rsid w:val="00F25F94"/>
    <w:rsid w:val="00F26310"/>
    <w:rsid w:val="00F26A78"/>
    <w:rsid w:val="00F26B15"/>
    <w:rsid w:val="00F26C84"/>
    <w:rsid w:val="00F26EF1"/>
    <w:rsid w:val="00F270B4"/>
    <w:rsid w:val="00F271A0"/>
    <w:rsid w:val="00F277E9"/>
    <w:rsid w:val="00F278EF"/>
    <w:rsid w:val="00F27F9F"/>
    <w:rsid w:val="00F27FA0"/>
    <w:rsid w:val="00F3029E"/>
    <w:rsid w:val="00F3060C"/>
    <w:rsid w:val="00F30938"/>
    <w:rsid w:val="00F3165F"/>
    <w:rsid w:val="00F31A84"/>
    <w:rsid w:val="00F3212A"/>
    <w:rsid w:val="00F3217D"/>
    <w:rsid w:val="00F32189"/>
    <w:rsid w:val="00F322DA"/>
    <w:rsid w:val="00F32BA2"/>
    <w:rsid w:val="00F33115"/>
    <w:rsid w:val="00F3315E"/>
    <w:rsid w:val="00F332CF"/>
    <w:rsid w:val="00F33717"/>
    <w:rsid w:val="00F33D48"/>
    <w:rsid w:val="00F34089"/>
    <w:rsid w:val="00F34195"/>
    <w:rsid w:val="00F34388"/>
    <w:rsid w:val="00F3552B"/>
    <w:rsid w:val="00F35A6B"/>
    <w:rsid w:val="00F35CD4"/>
    <w:rsid w:val="00F35E5B"/>
    <w:rsid w:val="00F3649D"/>
    <w:rsid w:val="00F36B0E"/>
    <w:rsid w:val="00F36FAE"/>
    <w:rsid w:val="00F374A4"/>
    <w:rsid w:val="00F379EC"/>
    <w:rsid w:val="00F37A70"/>
    <w:rsid w:val="00F37D1E"/>
    <w:rsid w:val="00F37EA2"/>
    <w:rsid w:val="00F4019E"/>
    <w:rsid w:val="00F40957"/>
    <w:rsid w:val="00F40DE1"/>
    <w:rsid w:val="00F40E81"/>
    <w:rsid w:val="00F41085"/>
    <w:rsid w:val="00F413A8"/>
    <w:rsid w:val="00F413FE"/>
    <w:rsid w:val="00F419A2"/>
    <w:rsid w:val="00F41D8A"/>
    <w:rsid w:val="00F42A67"/>
    <w:rsid w:val="00F42AAA"/>
    <w:rsid w:val="00F42AD8"/>
    <w:rsid w:val="00F42CE6"/>
    <w:rsid w:val="00F42F26"/>
    <w:rsid w:val="00F431F9"/>
    <w:rsid w:val="00F4330A"/>
    <w:rsid w:val="00F43648"/>
    <w:rsid w:val="00F44326"/>
    <w:rsid w:val="00F444BD"/>
    <w:rsid w:val="00F448DA"/>
    <w:rsid w:val="00F4578C"/>
    <w:rsid w:val="00F45A70"/>
    <w:rsid w:val="00F45AAC"/>
    <w:rsid w:val="00F45EC7"/>
    <w:rsid w:val="00F475E3"/>
    <w:rsid w:val="00F50EC2"/>
    <w:rsid w:val="00F50F45"/>
    <w:rsid w:val="00F51C52"/>
    <w:rsid w:val="00F5206C"/>
    <w:rsid w:val="00F522D9"/>
    <w:rsid w:val="00F52809"/>
    <w:rsid w:val="00F5291B"/>
    <w:rsid w:val="00F52C96"/>
    <w:rsid w:val="00F52DDB"/>
    <w:rsid w:val="00F530EB"/>
    <w:rsid w:val="00F53107"/>
    <w:rsid w:val="00F53AE2"/>
    <w:rsid w:val="00F5452E"/>
    <w:rsid w:val="00F5466B"/>
    <w:rsid w:val="00F548D7"/>
    <w:rsid w:val="00F54FF1"/>
    <w:rsid w:val="00F55A1B"/>
    <w:rsid w:val="00F56EDE"/>
    <w:rsid w:val="00F57D19"/>
    <w:rsid w:val="00F60223"/>
    <w:rsid w:val="00F60771"/>
    <w:rsid w:val="00F6119D"/>
    <w:rsid w:val="00F612B0"/>
    <w:rsid w:val="00F61C6C"/>
    <w:rsid w:val="00F61CB6"/>
    <w:rsid w:val="00F6226F"/>
    <w:rsid w:val="00F63155"/>
    <w:rsid w:val="00F63CAC"/>
    <w:rsid w:val="00F64022"/>
    <w:rsid w:val="00F643F5"/>
    <w:rsid w:val="00F64C9F"/>
    <w:rsid w:val="00F64E77"/>
    <w:rsid w:val="00F64EE4"/>
    <w:rsid w:val="00F65355"/>
    <w:rsid w:val="00F660EC"/>
    <w:rsid w:val="00F6619F"/>
    <w:rsid w:val="00F66239"/>
    <w:rsid w:val="00F66433"/>
    <w:rsid w:val="00F66B41"/>
    <w:rsid w:val="00F677AF"/>
    <w:rsid w:val="00F67DB2"/>
    <w:rsid w:val="00F67F7E"/>
    <w:rsid w:val="00F7006A"/>
    <w:rsid w:val="00F70234"/>
    <w:rsid w:val="00F7113D"/>
    <w:rsid w:val="00F716E2"/>
    <w:rsid w:val="00F71D6F"/>
    <w:rsid w:val="00F71DD7"/>
    <w:rsid w:val="00F7353D"/>
    <w:rsid w:val="00F735CD"/>
    <w:rsid w:val="00F73F91"/>
    <w:rsid w:val="00F74B23"/>
    <w:rsid w:val="00F75903"/>
    <w:rsid w:val="00F75AAF"/>
    <w:rsid w:val="00F75AB5"/>
    <w:rsid w:val="00F75E44"/>
    <w:rsid w:val="00F760FF"/>
    <w:rsid w:val="00F76193"/>
    <w:rsid w:val="00F761E2"/>
    <w:rsid w:val="00F765EC"/>
    <w:rsid w:val="00F76813"/>
    <w:rsid w:val="00F76B2C"/>
    <w:rsid w:val="00F76BD1"/>
    <w:rsid w:val="00F76E78"/>
    <w:rsid w:val="00F76E79"/>
    <w:rsid w:val="00F771A8"/>
    <w:rsid w:val="00F771D8"/>
    <w:rsid w:val="00F77F66"/>
    <w:rsid w:val="00F81208"/>
    <w:rsid w:val="00F8180F"/>
    <w:rsid w:val="00F81F55"/>
    <w:rsid w:val="00F82233"/>
    <w:rsid w:val="00F8250D"/>
    <w:rsid w:val="00F825B7"/>
    <w:rsid w:val="00F83681"/>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1A7"/>
    <w:rsid w:val="00F94D93"/>
    <w:rsid w:val="00F95274"/>
    <w:rsid w:val="00F95517"/>
    <w:rsid w:val="00F95701"/>
    <w:rsid w:val="00F959F8"/>
    <w:rsid w:val="00F95DBB"/>
    <w:rsid w:val="00F95E1B"/>
    <w:rsid w:val="00F967B7"/>
    <w:rsid w:val="00F968EE"/>
    <w:rsid w:val="00F96921"/>
    <w:rsid w:val="00F96E6A"/>
    <w:rsid w:val="00F96EE8"/>
    <w:rsid w:val="00F97560"/>
    <w:rsid w:val="00F97C11"/>
    <w:rsid w:val="00FA0411"/>
    <w:rsid w:val="00FA0536"/>
    <w:rsid w:val="00FA09F6"/>
    <w:rsid w:val="00FA0A48"/>
    <w:rsid w:val="00FA0D46"/>
    <w:rsid w:val="00FA13A0"/>
    <w:rsid w:val="00FA1591"/>
    <w:rsid w:val="00FA1A51"/>
    <w:rsid w:val="00FA1DF2"/>
    <w:rsid w:val="00FA1E43"/>
    <w:rsid w:val="00FA1FA7"/>
    <w:rsid w:val="00FA236C"/>
    <w:rsid w:val="00FA241D"/>
    <w:rsid w:val="00FA241E"/>
    <w:rsid w:val="00FA2778"/>
    <w:rsid w:val="00FA2919"/>
    <w:rsid w:val="00FA2ABB"/>
    <w:rsid w:val="00FA2BCA"/>
    <w:rsid w:val="00FA323E"/>
    <w:rsid w:val="00FA329E"/>
    <w:rsid w:val="00FA3A09"/>
    <w:rsid w:val="00FA40E7"/>
    <w:rsid w:val="00FA4917"/>
    <w:rsid w:val="00FA4C7D"/>
    <w:rsid w:val="00FA4FC5"/>
    <w:rsid w:val="00FA519F"/>
    <w:rsid w:val="00FA52AF"/>
    <w:rsid w:val="00FA5F87"/>
    <w:rsid w:val="00FA61AF"/>
    <w:rsid w:val="00FA668D"/>
    <w:rsid w:val="00FA675C"/>
    <w:rsid w:val="00FA6D62"/>
    <w:rsid w:val="00FA6EFA"/>
    <w:rsid w:val="00FA6F23"/>
    <w:rsid w:val="00FA73A6"/>
    <w:rsid w:val="00FA766C"/>
    <w:rsid w:val="00FA79E0"/>
    <w:rsid w:val="00FA7B4F"/>
    <w:rsid w:val="00FA7EEE"/>
    <w:rsid w:val="00FB01B6"/>
    <w:rsid w:val="00FB0888"/>
    <w:rsid w:val="00FB0CDB"/>
    <w:rsid w:val="00FB0EE3"/>
    <w:rsid w:val="00FB0FA1"/>
    <w:rsid w:val="00FB1304"/>
    <w:rsid w:val="00FB1BD7"/>
    <w:rsid w:val="00FB1C87"/>
    <w:rsid w:val="00FB20CC"/>
    <w:rsid w:val="00FB2514"/>
    <w:rsid w:val="00FB260E"/>
    <w:rsid w:val="00FB2F6A"/>
    <w:rsid w:val="00FB343D"/>
    <w:rsid w:val="00FB38EF"/>
    <w:rsid w:val="00FB395F"/>
    <w:rsid w:val="00FB3AA3"/>
    <w:rsid w:val="00FB3E39"/>
    <w:rsid w:val="00FB47DE"/>
    <w:rsid w:val="00FB4F1D"/>
    <w:rsid w:val="00FB57E9"/>
    <w:rsid w:val="00FB5C77"/>
    <w:rsid w:val="00FB5D8A"/>
    <w:rsid w:val="00FB66D3"/>
    <w:rsid w:val="00FB6770"/>
    <w:rsid w:val="00FB67B6"/>
    <w:rsid w:val="00FB75D9"/>
    <w:rsid w:val="00FC011B"/>
    <w:rsid w:val="00FC0542"/>
    <w:rsid w:val="00FC091D"/>
    <w:rsid w:val="00FC0AD7"/>
    <w:rsid w:val="00FC0B31"/>
    <w:rsid w:val="00FC12BB"/>
    <w:rsid w:val="00FC18AD"/>
    <w:rsid w:val="00FC19AC"/>
    <w:rsid w:val="00FC1AA2"/>
    <w:rsid w:val="00FC1CC2"/>
    <w:rsid w:val="00FC1FEF"/>
    <w:rsid w:val="00FC2061"/>
    <w:rsid w:val="00FC27E5"/>
    <w:rsid w:val="00FC351C"/>
    <w:rsid w:val="00FC37E0"/>
    <w:rsid w:val="00FC3BFF"/>
    <w:rsid w:val="00FC3E7A"/>
    <w:rsid w:val="00FC405B"/>
    <w:rsid w:val="00FC4237"/>
    <w:rsid w:val="00FC4ED7"/>
    <w:rsid w:val="00FC5DA2"/>
    <w:rsid w:val="00FC5E22"/>
    <w:rsid w:val="00FC5E45"/>
    <w:rsid w:val="00FC628B"/>
    <w:rsid w:val="00FC63C1"/>
    <w:rsid w:val="00FC6A53"/>
    <w:rsid w:val="00FC7A34"/>
    <w:rsid w:val="00FD0650"/>
    <w:rsid w:val="00FD0793"/>
    <w:rsid w:val="00FD07C7"/>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6F73"/>
    <w:rsid w:val="00FD7AC4"/>
    <w:rsid w:val="00FD7B55"/>
    <w:rsid w:val="00FE04A9"/>
    <w:rsid w:val="00FE0A1D"/>
    <w:rsid w:val="00FE1914"/>
    <w:rsid w:val="00FE1B85"/>
    <w:rsid w:val="00FE1E5D"/>
    <w:rsid w:val="00FE1FD3"/>
    <w:rsid w:val="00FE220D"/>
    <w:rsid w:val="00FE25DA"/>
    <w:rsid w:val="00FE2E8D"/>
    <w:rsid w:val="00FE3056"/>
    <w:rsid w:val="00FE3360"/>
    <w:rsid w:val="00FE367F"/>
    <w:rsid w:val="00FE3ADA"/>
    <w:rsid w:val="00FE3E10"/>
    <w:rsid w:val="00FE3E9A"/>
    <w:rsid w:val="00FE5A58"/>
    <w:rsid w:val="00FE5E80"/>
    <w:rsid w:val="00FE64E9"/>
    <w:rsid w:val="00FE67BA"/>
    <w:rsid w:val="00FE6836"/>
    <w:rsid w:val="00FE6C7D"/>
    <w:rsid w:val="00FE6CF6"/>
    <w:rsid w:val="00FE7123"/>
    <w:rsid w:val="00FE726A"/>
    <w:rsid w:val="00FE76F4"/>
    <w:rsid w:val="00FE7929"/>
    <w:rsid w:val="00FE7A3A"/>
    <w:rsid w:val="00FE7DB5"/>
    <w:rsid w:val="00FE7F1A"/>
    <w:rsid w:val="00FF0113"/>
    <w:rsid w:val="00FF03AF"/>
    <w:rsid w:val="00FF06F3"/>
    <w:rsid w:val="00FF0F26"/>
    <w:rsid w:val="00FF1301"/>
    <w:rsid w:val="00FF15BF"/>
    <w:rsid w:val="00FF1E00"/>
    <w:rsid w:val="00FF2E34"/>
    <w:rsid w:val="00FF337D"/>
    <w:rsid w:val="00FF4532"/>
    <w:rsid w:val="00FF4D24"/>
    <w:rsid w:val="00FF51FF"/>
    <w:rsid w:val="00FF58D2"/>
    <w:rsid w:val="00FF5A55"/>
    <w:rsid w:val="00FF5F41"/>
    <w:rsid w:val="00FF5FAB"/>
    <w:rsid w:val="00FF67DC"/>
    <w:rsid w:val="00FF6CE2"/>
    <w:rsid w:val="00FF7395"/>
    <w:rsid w:val="00FF7F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0"/>
    <w:uiPriority w:val="99"/>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Lista1"/>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列出段落 Char,?? ?? Char,????? Char,???? Char,Lista1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Char0">
    <w:name w:val="메모 텍스트 Char"/>
    <w:link w:val="a9"/>
    <w:uiPriority w:val="99"/>
    <w:semiHidden/>
    <w:rsid w:val="00051FF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7914917">
      <w:bodyDiv w:val="1"/>
      <w:marLeft w:val="0"/>
      <w:marRight w:val="0"/>
      <w:marTop w:val="0"/>
      <w:marBottom w:val="0"/>
      <w:divBdr>
        <w:top w:val="none" w:sz="0" w:space="0" w:color="auto"/>
        <w:left w:val="none" w:sz="0" w:space="0" w:color="auto"/>
        <w:bottom w:val="none" w:sz="0" w:space="0" w:color="auto"/>
        <w:right w:val="none" w:sz="0" w:space="0" w:color="auto"/>
      </w:divBdr>
    </w:div>
    <w:div w:id="17211507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501553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5480132">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5796424">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65789586">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317451">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420436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281838">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367728">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1461574">
      <w:bodyDiv w:val="1"/>
      <w:marLeft w:val="0"/>
      <w:marRight w:val="0"/>
      <w:marTop w:val="0"/>
      <w:marBottom w:val="0"/>
      <w:divBdr>
        <w:top w:val="none" w:sz="0" w:space="0" w:color="auto"/>
        <w:left w:val="none" w:sz="0" w:space="0" w:color="auto"/>
        <w:bottom w:val="none" w:sz="0" w:space="0" w:color="auto"/>
        <w:right w:val="none" w:sz="0" w:space="0" w:color="auto"/>
      </w:divBdr>
    </w:div>
    <w:div w:id="177728393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21015">
      <w:bodyDiv w:val="1"/>
      <w:marLeft w:val="0"/>
      <w:marRight w:val="0"/>
      <w:marTop w:val="0"/>
      <w:marBottom w:val="0"/>
      <w:divBdr>
        <w:top w:val="none" w:sz="0" w:space="0" w:color="auto"/>
        <w:left w:val="none" w:sz="0" w:space="0" w:color="auto"/>
        <w:bottom w:val="none" w:sz="0" w:space="0" w:color="auto"/>
        <w:right w:val="none" w:sz="0" w:space="0" w:color="auto"/>
      </w:divBdr>
      <w:divsChild>
        <w:div w:id="1539469852">
          <w:marLeft w:val="547"/>
          <w:marRight w:val="0"/>
          <w:marTop w:val="58"/>
          <w:marBottom w:val="0"/>
          <w:divBdr>
            <w:top w:val="none" w:sz="0" w:space="0" w:color="auto"/>
            <w:left w:val="none" w:sz="0" w:space="0" w:color="auto"/>
            <w:bottom w:val="none" w:sz="0" w:space="0" w:color="auto"/>
            <w:right w:val="none" w:sz="0" w:space="0" w:color="auto"/>
          </w:divBdr>
        </w:div>
        <w:div w:id="948051538">
          <w:marLeft w:val="1166"/>
          <w:marRight w:val="0"/>
          <w:marTop w:val="58"/>
          <w:marBottom w:val="0"/>
          <w:divBdr>
            <w:top w:val="none" w:sz="0" w:space="0" w:color="auto"/>
            <w:left w:val="none" w:sz="0" w:space="0" w:color="auto"/>
            <w:bottom w:val="none" w:sz="0" w:space="0" w:color="auto"/>
            <w:right w:val="none" w:sz="0" w:space="0" w:color="auto"/>
          </w:divBdr>
        </w:div>
        <w:div w:id="354696561">
          <w:marLeft w:val="1166"/>
          <w:marRight w:val="0"/>
          <w:marTop w:val="58"/>
          <w:marBottom w:val="0"/>
          <w:divBdr>
            <w:top w:val="none" w:sz="0" w:space="0" w:color="auto"/>
            <w:left w:val="none" w:sz="0" w:space="0" w:color="auto"/>
            <w:bottom w:val="none" w:sz="0" w:space="0" w:color="auto"/>
            <w:right w:val="none" w:sz="0" w:space="0" w:color="auto"/>
          </w:divBdr>
        </w:div>
        <w:div w:id="560675574">
          <w:marLeft w:val="547"/>
          <w:marRight w:val="0"/>
          <w:marTop w:val="58"/>
          <w:marBottom w:val="0"/>
          <w:divBdr>
            <w:top w:val="none" w:sz="0" w:space="0" w:color="auto"/>
            <w:left w:val="none" w:sz="0" w:space="0" w:color="auto"/>
            <w:bottom w:val="none" w:sz="0" w:space="0" w:color="auto"/>
            <w:right w:val="none" w:sz="0" w:space="0" w:color="auto"/>
          </w:divBdr>
        </w:div>
        <w:div w:id="1817064072">
          <w:marLeft w:val="1166"/>
          <w:marRight w:val="0"/>
          <w:marTop w:val="58"/>
          <w:marBottom w:val="0"/>
          <w:divBdr>
            <w:top w:val="none" w:sz="0" w:space="0" w:color="auto"/>
            <w:left w:val="none" w:sz="0" w:space="0" w:color="auto"/>
            <w:bottom w:val="none" w:sz="0" w:space="0" w:color="auto"/>
            <w:right w:val="none" w:sz="0" w:space="0" w:color="auto"/>
          </w:divBdr>
        </w:div>
        <w:div w:id="771050140">
          <w:marLeft w:val="547"/>
          <w:marRight w:val="0"/>
          <w:marTop w:val="58"/>
          <w:marBottom w:val="0"/>
          <w:divBdr>
            <w:top w:val="none" w:sz="0" w:space="0" w:color="auto"/>
            <w:left w:val="none" w:sz="0" w:space="0" w:color="auto"/>
            <w:bottom w:val="none" w:sz="0" w:space="0" w:color="auto"/>
            <w:right w:val="none" w:sz="0" w:space="0" w:color="auto"/>
          </w:divBdr>
        </w:div>
        <w:div w:id="1459177574">
          <w:marLeft w:val="1166"/>
          <w:marRight w:val="0"/>
          <w:marTop w:val="58"/>
          <w:marBottom w:val="0"/>
          <w:divBdr>
            <w:top w:val="none" w:sz="0" w:space="0" w:color="auto"/>
            <w:left w:val="none" w:sz="0" w:space="0" w:color="auto"/>
            <w:bottom w:val="none" w:sz="0" w:space="0" w:color="auto"/>
            <w:right w:val="none" w:sz="0" w:space="0" w:color="auto"/>
          </w:divBdr>
        </w:div>
        <w:div w:id="1607691769">
          <w:marLeft w:val="547"/>
          <w:marRight w:val="0"/>
          <w:marTop w:val="58"/>
          <w:marBottom w:val="0"/>
          <w:divBdr>
            <w:top w:val="none" w:sz="0" w:space="0" w:color="auto"/>
            <w:left w:val="none" w:sz="0" w:space="0" w:color="auto"/>
            <w:bottom w:val="none" w:sz="0" w:space="0" w:color="auto"/>
            <w:right w:val="none" w:sz="0" w:space="0" w:color="auto"/>
          </w:divBdr>
        </w:div>
        <w:div w:id="1715736450">
          <w:marLeft w:val="547"/>
          <w:marRight w:val="0"/>
          <w:marTop w:val="58"/>
          <w:marBottom w:val="0"/>
          <w:divBdr>
            <w:top w:val="none" w:sz="0" w:space="0" w:color="auto"/>
            <w:left w:val="none" w:sz="0" w:space="0" w:color="auto"/>
            <w:bottom w:val="none" w:sz="0" w:space="0" w:color="auto"/>
            <w:right w:val="none" w:sz="0" w:space="0" w:color="auto"/>
          </w:divBdr>
        </w:div>
        <w:div w:id="540828906">
          <w:marLeft w:val="547"/>
          <w:marRight w:val="0"/>
          <w:marTop w:val="58"/>
          <w:marBottom w:val="0"/>
          <w:divBdr>
            <w:top w:val="none" w:sz="0" w:space="0" w:color="auto"/>
            <w:left w:val="none" w:sz="0" w:space="0" w:color="auto"/>
            <w:bottom w:val="none" w:sz="0" w:space="0" w:color="auto"/>
            <w:right w:val="none" w:sz="0" w:space="0" w:color="auto"/>
          </w:divBdr>
        </w:div>
        <w:div w:id="1178696975">
          <w:marLeft w:val="1166"/>
          <w:marRight w:val="0"/>
          <w:marTop w:val="58"/>
          <w:marBottom w:val="0"/>
          <w:divBdr>
            <w:top w:val="none" w:sz="0" w:space="0" w:color="auto"/>
            <w:left w:val="none" w:sz="0" w:space="0" w:color="auto"/>
            <w:bottom w:val="none" w:sz="0" w:space="0" w:color="auto"/>
            <w:right w:val="none" w:sz="0" w:space="0" w:color="auto"/>
          </w:divBdr>
        </w:div>
        <w:div w:id="1227455126">
          <w:marLeft w:val="1166"/>
          <w:marRight w:val="0"/>
          <w:marTop w:val="58"/>
          <w:marBottom w:val="0"/>
          <w:divBdr>
            <w:top w:val="none" w:sz="0" w:space="0" w:color="auto"/>
            <w:left w:val="none" w:sz="0" w:space="0" w:color="auto"/>
            <w:bottom w:val="none" w:sz="0" w:space="0" w:color="auto"/>
            <w:right w:val="none" w:sz="0" w:space="0" w:color="auto"/>
          </w:divBdr>
        </w:div>
        <w:div w:id="1007174956">
          <w:marLeft w:val="1800"/>
          <w:marRight w:val="0"/>
          <w:marTop w:val="58"/>
          <w:marBottom w:val="0"/>
          <w:divBdr>
            <w:top w:val="none" w:sz="0" w:space="0" w:color="auto"/>
            <w:left w:val="none" w:sz="0" w:space="0" w:color="auto"/>
            <w:bottom w:val="none" w:sz="0" w:space="0" w:color="auto"/>
            <w:right w:val="none" w:sz="0" w:space="0" w:color="auto"/>
          </w:divBdr>
        </w:div>
        <w:div w:id="129716256">
          <w:marLeft w:val="1800"/>
          <w:marRight w:val="0"/>
          <w:marTop w:val="58"/>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7D62A7-A193-4775-AFBF-C92AF5B77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1542</Words>
  <Characters>8793</Characters>
  <Application>Microsoft Office Word</Application>
  <DocSecurity>0</DocSecurity>
  <Lines>73</Lines>
  <Paragraphs>20</Paragraphs>
  <ScaleCrop>false</ScaleCrop>
  <Manager/>
  <Company/>
  <LinksUpToDate>false</LinksUpToDate>
  <CharactersWithSpaces>10315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2018-08-10T10:26:00Z</dcterms:created>
  <dcterms:modified xsi:type="dcterms:W3CDTF">2018-08-10T10:26:00Z</dcterms:modified>
</cp:coreProperties>
</file>